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EAABD" w14:textId="0E6FA9B8" w:rsidR="006D5690" w:rsidRPr="00863065" w:rsidRDefault="006D5690" w:rsidP="006D5690">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121bis-e</w:t>
      </w:r>
      <w:r w:rsidRPr="00863065">
        <w:rPr>
          <w:rFonts w:cs="Arial"/>
        </w:rPr>
        <w:tab/>
      </w:r>
      <w:r w:rsidR="0089562B" w:rsidRPr="0089562B">
        <w:rPr>
          <w:rFonts w:cs="Arial"/>
          <w:lang w:eastAsia="ja-JP"/>
        </w:rPr>
        <w:t>R2-2304158</w:t>
      </w:r>
    </w:p>
    <w:p w14:paraId="5FB8D852" w14:textId="77777777" w:rsidR="006D5690" w:rsidRPr="00863065" w:rsidRDefault="006D5690" w:rsidP="006D5690">
      <w:pPr>
        <w:pStyle w:val="a7"/>
        <w:tabs>
          <w:tab w:val="left" w:pos="709"/>
          <w:tab w:val="right" w:pos="9639"/>
        </w:tabs>
        <w:spacing w:after="0"/>
        <w:jc w:val="left"/>
        <w:rPr>
          <w:rFonts w:cs="Arial"/>
          <w:lang w:val="en-US" w:eastAsia="ja-JP"/>
        </w:rPr>
      </w:pPr>
      <w:r>
        <w:rPr>
          <w:rFonts w:cs="Arial" w:hint="eastAsia"/>
          <w:lang w:val="en-US" w:eastAsia="ja-JP"/>
        </w:rPr>
        <w:t>GTW</w:t>
      </w:r>
      <w:r>
        <w:rPr>
          <w:rFonts w:cs="Arial"/>
          <w:lang w:val="en-US" w:eastAsia="ja-JP"/>
        </w:rPr>
        <w:t>, 17</w:t>
      </w:r>
      <w:r>
        <w:rPr>
          <w:rFonts w:cs="Arial"/>
          <w:vertAlign w:val="superscript"/>
          <w:lang w:val="en-US" w:eastAsia="ja-JP"/>
        </w:rPr>
        <w:t>th</w:t>
      </w:r>
      <w:r>
        <w:rPr>
          <w:rFonts w:cs="Arial"/>
          <w:lang w:val="en-US" w:eastAsia="ja-JP"/>
        </w:rPr>
        <w:t xml:space="preserve"> </w:t>
      </w:r>
      <w:r>
        <w:rPr>
          <w:rFonts w:cs="Arial" w:hint="eastAsia"/>
          <w:lang w:val="en-US" w:eastAsia="ja-JP"/>
        </w:rPr>
        <w:t xml:space="preserve">April </w:t>
      </w:r>
      <w:r>
        <w:rPr>
          <w:rFonts w:cs="Arial"/>
          <w:lang w:val="en-US" w:eastAsia="ja-JP"/>
        </w:rPr>
        <w:t>–</w:t>
      </w:r>
      <w:r>
        <w:rPr>
          <w:rFonts w:cs="Arial" w:hint="eastAsia"/>
          <w:lang w:val="en-US" w:eastAsia="ja-JP"/>
        </w:rPr>
        <w:t xml:space="preserve"> </w:t>
      </w:r>
      <w:r>
        <w:rPr>
          <w:rFonts w:cs="Arial"/>
          <w:lang w:val="en-US" w:eastAsia="ja-JP"/>
        </w:rPr>
        <w:t>26</w:t>
      </w:r>
      <w:r>
        <w:rPr>
          <w:rFonts w:cs="Arial"/>
          <w:vertAlign w:val="superscript"/>
          <w:lang w:val="en-US" w:eastAsia="ja-JP"/>
        </w:rPr>
        <w:t>th</w:t>
      </w:r>
      <w:r>
        <w:rPr>
          <w:rFonts w:cs="Arial"/>
          <w:lang w:val="en-US" w:eastAsia="ja-JP"/>
        </w:rPr>
        <w:t xml:space="preserve"> </w:t>
      </w:r>
      <w:r>
        <w:rPr>
          <w:rFonts w:cs="Arial" w:hint="eastAsia"/>
          <w:lang w:val="en-US" w:eastAsia="ja-JP"/>
        </w:rPr>
        <w:t>April</w:t>
      </w:r>
      <w:r w:rsidRPr="00802E96">
        <w:rPr>
          <w:rFonts w:cs="Arial"/>
          <w:lang w:val="en-US" w:eastAsia="ja-JP"/>
        </w:rPr>
        <w:t xml:space="preserve"> 20</w:t>
      </w:r>
      <w:r>
        <w:rPr>
          <w:rFonts w:cs="Arial"/>
          <w:lang w:val="en-US" w:eastAsia="ja-JP"/>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1688B329"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683C48">
        <w:rPr>
          <w:rFonts w:ascii="Arial" w:hAnsi="Arial" w:cs="Arial" w:hint="eastAsia"/>
          <w:b/>
          <w:sz w:val="24"/>
          <w:lang w:eastAsia="ja-JP"/>
        </w:rPr>
        <w:t>Di</w:t>
      </w:r>
      <w:r w:rsidR="00683C48">
        <w:rPr>
          <w:rFonts w:ascii="Arial" w:hAnsi="Arial" w:cs="Arial"/>
          <w:b/>
          <w:sz w:val="24"/>
          <w:lang w:eastAsia="ja-JP"/>
        </w:rPr>
        <w:t>scussion on</w:t>
      </w:r>
      <w:r w:rsidR="00665E1C">
        <w:rPr>
          <w:rFonts w:ascii="Arial" w:hAnsi="Arial" w:cs="Arial"/>
          <w:b/>
          <w:sz w:val="24"/>
          <w:lang w:eastAsia="ja-JP"/>
        </w:rPr>
        <w:t xml:space="preserve"> </w:t>
      </w:r>
      <w:r w:rsidR="000653AA">
        <w:rPr>
          <w:rFonts w:ascii="Arial" w:hAnsi="Arial" w:cs="Arial"/>
          <w:b/>
          <w:sz w:val="24"/>
          <w:lang w:eastAsia="ja-JP"/>
        </w:rPr>
        <w:t>selective activation</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0F0F34BD"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775B23">
        <w:rPr>
          <w:rFonts w:ascii="Arial" w:hAnsi="Arial" w:cs="Arial"/>
          <w:b/>
          <w:sz w:val="24"/>
        </w:rPr>
        <w:t>7</w:t>
      </w:r>
      <w:r w:rsidR="00683C48" w:rsidRPr="00683C48">
        <w:rPr>
          <w:rFonts w:ascii="Arial" w:hAnsi="Arial" w:cs="Arial"/>
          <w:b/>
          <w:sz w:val="24"/>
        </w:rPr>
        <w:t>.4.</w:t>
      </w:r>
      <w:r w:rsidR="000653AA">
        <w:rPr>
          <w:rFonts w:ascii="Arial" w:hAnsi="Arial" w:cs="Arial"/>
          <w:b/>
          <w:sz w:val="24"/>
        </w:rPr>
        <w:t>3</w:t>
      </w:r>
    </w:p>
    <w:p w14:paraId="41388FAE" w14:textId="509A3DE9" w:rsidR="00F3091E" w:rsidRPr="00831621" w:rsidRDefault="007E2FC8" w:rsidP="007E2FC8">
      <w:pPr>
        <w:pStyle w:val="2"/>
        <w:numPr>
          <w:ilvl w:val="0"/>
          <w:numId w:val="1"/>
        </w:numPr>
        <w:rPr>
          <w:rFonts w:cs="Arial"/>
          <w:lang w:eastAsia="ja-JP"/>
        </w:rPr>
      </w:pPr>
      <w:r w:rsidRPr="00863065">
        <w:rPr>
          <w:rFonts w:cs="Arial"/>
          <w:lang w:eastAsia="ja-JP"/>
        </w:rPr>
        <w:t>Introduction</w:t>
      </w:r>
    </w:p>
    <w:p w14:paraId="28D60346" w14:textId="4596B5C9" w:rsidR="0060049D" w:rsidRPr="0060049D" w:rsidRDefault="00F3091E" w:rsidP="0060049D">
      <w:pPr>
        <w:rPr>
          <w:sz w:val="22"/>
          <w:szCs w:val="22"/>
          <w:lang w:eastAsia="ja-JP"/>
        </w:rPr>
      </w:pPr>
      <w:r>
        <w:rPr>
          <w:rFonts w:hint="eastAsia"/>
          <w:sz w:val="22"/>
          <w:szCs w:val="22"/>
          <w:lang w:eastAsia="ja-JP"/>
        </w:rPr>
        <w:t>I</w:t>
      </w:r>
      <w:r>
        <w:rPr>
          <w:sz w:val="22"/>
          <w:szCs w:val="22"/>
          <w:lang w:eastAsia="ja-JP"/>
        </w:rPr>
        <w:t>n the RAN2</w:t>
      </w:r>
      <w:r w:rsidR="0060049D">
        <w:rPr>
          <w:rFonts w:hint="eastAsia"/>
          <w:sz w:val="22"/>
          <w:szCs w:val="22"/>
          <w:lang w:eastAsia="ja-JP"/>
        </w:rPr>
        <w:t xml:space="preserve"> </w:t>
      </w:r>
      <w:r w:rsidR="0060049D">
        <w:rPr>
          <w:sz w:val="22"/>
          <w:szCs w:val="22"/>
          <w:lang w:eastAsia="ja-JP"/>
        </w:rPr>
        <w:t>#121</w:t>
      </w:r>
      <w:r>
        <w:rPr>
          <w:sz w:val="22"/>
          <w:szCs w:val="22"/>
          <w:lang w:eastAsia="ja-JP"/>
        </w:rPr>
        <w:t xml:space="preserve"> meeting, </w:t>
      </w:r>
      <w:r w:rsidR="002F0A47">
        <w:rPr>
          <w:sz w:val="22"/>
          <w:szCs w:val="22"/>
          <w:lang w:eastAsia="ja-JP"/>
        </w:rPr>
        <w:t xml:space="preserve">we achieved </w:t>
      </w:r>
      <w:r w:rsidR="0060049D">
        <w:rPr>
          <w:sz w:val="22"/>
          <w:szCs w:val="22"/>
          <w:lang w:eastAsia="ja-JP"/>
        </w:rPr>
        <w:t>these</w:t>
      </w:r>
      <w:r w:rsidR="002F0A47">
        <w:rPr>
          <w:sz w:val="22"/>
          <w:szCs w:val="22"/>
          <w:lang w:eastAsia="ja-JP"/>
        </w:rPr>
        <w:t xml:space="preserve"> agreements</w:t>
      </w:r>
      <w:r w:rsidR="004C2FF6">
        <w:rPr>
          <w:sz w:val="22"/>
          <w:szCs w:val="22"/>
          <w:lang w:eastAsia="ja-JP"/>
        </w:rPr>
        <w:t xml:space="preserve"> [1]</w:t>
      </w:r>
      <w:r w:rsidR="002F0A47">
        <w:rPr>
          <w:sz w:val="22"/>
          <w:szCs w:val="22"/>
          <w:lang w:eastAsia="ja-JP"/>
        </w:rPr>
        <w:t>.</w:t>
      </w:r>
    </w:p>
    <w:tbl>
      <w:tblPr>
        <w:tblStyle w:val="aa"/>
        <w:tblW w:w="0" w:type="auto"/>
        <w:tblLook w:val="04A0" w:firstRow="1" w:lastRow="0" w:firstColumn="1" w:lastColumn="0" w:noHBand="0" w:noVBand="1"/>
      </w:tblPr>
      <w:tblGrid>
        <w:gridCol w:w="9629"/>
      </w:tblGrid>
      <w:tr w:rsidR="0060049D" w14:paraId="39C8A80B" w14:textId="77777777" w:rsidTr="00885788">
        <w:tc>
          <w:tcPr>
            <w:tcW w:w="9629" w:type="dxa"/>
          </w:tcPr>
          <w:p w14:paraId="4A2DA6E1" w14:textId="77777777" w:rsidR="0060049D" w:rsidRPr="004D44E7" w:rsidRDefault="0060049D" w:rsidP="0060049D">
            <w:pPr>
              <w:spacing w:before="180"/>
              <w:rPr>
                <w:u w:val="single"/>
                <w:lang w:val="en-US" w:eastAsia="ja-JP"/>
              </w:rPr>
            </w:pPr>
            <w:r w:rsidRPr="004D44E7">
              <w:rPr>
                <w:u w:val="single"/>
                <w:lang w:val="en-US" w:eastAsia="ja-JP"/>
              </w:rPr>
              <w:t>NR-DC with selective activation of cell groups</w:t>
            </w:r>
          </w:p>
          <w:p w14:paraId="5467D862" w14:textId="77777777" w:rsidR="0060049D" w:rsidRPr="0018397B" w:rsidRDefault="0060049D" w:rsidP="0060049D">
            <w:pPr>
              <w:pStyle w:val="Agreement"/>
              <w:tabs>
                <w:tab w:val="clear" w:pos="1619"/>
                <w:tab w:val="num" w:pos="419"/>
              </w:tabs>
              <w:ind w:leftChars="29" w:left="418"/>
              <w:rPr>
                <w:rFonts w:ascii="Times" w:hAnsi="Times" w:cs="Times"/>
                <w:b w:val="0"/>
                <w:bCs/>
              </w:rPr>
            </w:pPr>
            <w:r w:rsidRPr="0018397B">
              <w:rPr>
                <w:rFonts w:ascii="Times" w:hAnsi="Times" w:cs="Times"/>
                <w:b w:val="0"/>
                <w:bCs/>
              </w:rPr>
              <w:t>Assume to support the following scenarios of SCG selective activation:</w:t>
            </w:r>
          </w:p>
          <w:p w14:paraId="2EE50EDB" w14:textId="77777777" w:rsidR="0060049D" w:rsidRPr="0018397B" w:rsidRDefault="0060049D" w:rsidP="0060049D">
            <w:pPr>
              <w:pStyle w:val="Agreement"/>
              <w:numPr>
                <w:ilvl w:val="2"/>
                <w:numId w:val="3"/>
              </w:numPr>
              <w:tabs>
                <w:tab w:val="clear" w:pos="2160"/>
                <w:tab w:val="num" w:pos="960"/>
              </w:tabs>
              <w:ind w:leftChars="300" w:left="960"/>
              <w:rPr>
                <w:rFonts w:ascii="Times" w:hAnsi="Times" w:cs="Times"/>
                <w:b w:val="0"/>
                <w:bCs/>
              </w:rPr>
            </w:pPr>
            <w:r w:rsidRPr="0018397B">
              <w:rPr>
                <w:rFonts w:ascii="Times" w:eastAsiaTheme="minorEastAsia" w:hAnsi="Times" w:cs="Times"/>
                <w:b w:val="0"/>
                <w:bCs/>
                <w:lang w:eastAsia="zh-CN"/>
              </w:rPr>
              <w:t>SN initiated</w:t>
            </w:r>
            <w:r w:rsidRPr="0018397B">
              <w:rPr>
                <w:rFonts w:ascii="Times" w:hAnsi="Times" w:cs="Times"/>
                <w:b w:val="0"/>
                <w:bCs/>
              </w:rPr>
              <w:t xml:space="preserve"> intra-SN SCG selective activation</w:t>
            </w:r>
          </w:p>
          <w:p w14:paraId="2477A693" w14:textId="77777777" w:rsidR="0060049D" w:rsidRPr="0018397B" w:rsidRDefault="0060049D" w:rsidP="0060049D">
            <w:pPr>
              <w:pStyle w:val="Agreement"/>
              <w:numPr>
                <w:ilvl w:val="2"/>
                <w:numId w:val="3"/>
              </w:numPr>
              <w:tabs>
                <w:tab w:val="clear" w:pos="2160"/>
                <w:tab w:val="num" w:pos="960"/>
              </w:tabs>
              <w:ind w:leftChars="300" w:left="960"/>
              <w:rPr>
                <w:rFonts w:ascii="Times" w:hAnsi="Times" w:cs="Times"/>
                <w:b w:val="0"/>
                <w:bCs/>
              </w:rPr>
            </w:pPr>
            <w:r w:rsidRPr="0018397B">
              <w:rPr>
                <w:rFonts w:ascii="Times" w:eastAsiaTheme="minorEastAsia" w:hAnsi="Times" w:cs="Times"/>
                <w:b w:val="0"/>
                <w:bCs/>
                <w:lang w:eastAsia="zh-CN"/>
              </w:rPr>
              <w:t>MN initiated</w:t>
            </w:r>
            <w:r w:rsidRPr="0018397B">
              <w:rPr>
                <w:rFonts w:ascii="Times" w:hAnsi="Times" w:cs="Times"/>
                <w:b w:val="0"/>
                <w:bCs/>
              </w:rPr>
              <w:t xml:space="preserve"> inter-SN SCG selective activation</w:t>
            </w:r>
          </w:p>
          <w:p w14:paraId="1D3E2607" w14:textId="77777777" w:rsidR="0060049D" w:rsidRPr="0018397B" w:rsidRDefault="0060049D" w:rsidP="0060049D">
            <w:pPr>
              <w:pStyle w:val="Agreement"/>
              <w:numPr>
                <w:ilvl w:val="2"/>
                <w:numId w:val="3"/>
              </w:numPr>
              <w:tabs>
                <w:tab w:val="clear" w:pos="2160"/>
                <w:tab w:val="num" w:pos="960"/>
              </w:tabs>
              <w:ind w:leftChars="300" w:left="960"/>
              <w:rPr>
                <w:rFonts w:ascii="Times" w:hAnsi="Times" w:cs="Times"/>
                <w:b w:val="0"/>
                <w:bCs/>
              </w:rPr>
            </w:pPr>
            <w:r w:rsidRPr="0018397B">
              <w:rPr>
                <w:rFonts w:ascii="Times" w:eastAsiaTheme="minorEastAsia" w:hAnsi="Times" w:cs="Times"/>
                <w:b w:val="0"/>
                <w:bCs/>
                <w:lang w:eastAsia="zh-CN"/>
              </w:rPr>
              <w:t>SN initiated</w:t>
            </w:r>
            <w:r w:rsidRPr="0018397B">
              <w:rPr>
                <w:rFonts w:ascii="Times" w:hAnsi="Times" w:cs="Times"/>
                <w:b w:val="0"/>
                <w:bCs/>
              </w:rPr>
              <w:t xml:space="preserve"> inter-SN SCG selective activation </w:t>
            </w:r>
          </w:p>
          <w:p w14:paraId="74459F19" w14:textId="4F6D38AB" w:rsidR="0060049D" w:rsidRPr="0018397B" w:rsidRDefault="0060049D" w:rsidP="0060049D">
            <w:pPr>
              <w:pStyle w:val="Agreement"/>
              <w:tabs>
                <w:tab w:val="clear" w:pos="1619"/>
                <w:tab w:val="num" w:pos="419"/>
              </w:tabs>
              <w:ind w:leftChars="29" w:left="418"/>
              <w:rPr>
                <w:rFonts w:ascii="Times" w:hAnsi="Times" w:cs="Times"/>
                <w:b w:val="0"/>
                <w:bCs/>
              </w:rPr>
            </w:pPr>
            <w:r w:rsidRPr="0018397B">
              <w:rPr>
                <w:rFonts w:ascii="Times" w:hAnsi="Times" w:cs="Times"/>
                <w:b w:val="0"/>
                <w:bCs/>
              </w:rPr>
              <w:t xml:space="preserve">It is assumed that if the UE need to be able to return to a current SCG </w:t>
            </w:r>
            <w:r>
              <w:rPr>
                <w:rFonts w:ascii="Times" w:hAnsi="Times" w:cs="Times" w:hint="eastAsia"/>
                <w:b w:val="0"/>
                <w:bCs/>
                <w:lang w:eastAsia="ja-JP"/>
              </w:rPr>
              <w:t xml:space="preserve">　</w:t>
            </w:r>
            <w:r w:rsidRPr="0018397B">
              <w:rPr>
                <w:rFonts w:ascii="Times" w:hAnsi="Times" w:cs="Times"/>
                <w:b w:val="0"/>
                <w:bCs/>
              </w:rPr>
              <w:t xml:space="preserve">by conditional procedure, then the network could explicitly configure a candidate configuration for that  cell. </w:t>
            </w:r>
          </w:p>
          <w:p w14:paraId="2DF58A01" w14:textId="77777777" w:rsidR="0060049D" w:rsidRPr="0018397B" w:rsidRDefault="0060049D" w:rsidP="0060049D">
            <w:pPr>
              <w:pStyle w:val="Agreement"/>
              <w:tabs>
                <w:tab w:val="clear" w:pos="1619"/>
                <w:tab w:val="num" w:pos="419"/>
              </w:tabs>
              <w:ind w:leftChars="29" w:left="418"/>
              <w:rPr>
                <w:rFonts w:ascii="Times" w:hAnsi="Times" w:cs="Times"/>
                <w:b w:val="0"/>
                <w:bCs/>
              </w:rPr>
            </w:pPr>
            <w:r w:rsidRPr="0018397B">
              <w:rPr>
                <w:rFonts w:ascii="Times" w:hAnsi="Times" w:cs="Times"/>
                <w:b w:val="0"/>
                <w:bCs/>
              </w:rPr>
              <w:t xml:space="preserve">In SCG selective activation, the CPC/CPA configurations of the UE should be released after </w:t>
            </w:r>
            <w:proofErr w:type="spellStart"/>
            <w:r w:rsidRPr="0018397B">
              <w:rPr>
                <w:rFonts w:ascii="Times" w:hAnsi="Times" w:cs="Times"/>
                <w:b w:val="0"/>
                <w:bCs/>
              </w:rPr>
              <w:t>Pcell</w:t>
            </w:r>
            <w:proofErr w:type="spellEnd"/>
            <w:r w:rsidRPr="0018397B">
              <w:rPr>
                <w:rFonts w:ascii="Times" w:hAnsi="Times" w:cs="Times"/>
                <w:b w:val="0"/>
                <w:bCs/>
              </w:rPr>
              <w:t xml:space="preserve"> change, at least for inter MN (by explicit indication from network, FFS other case). </w:t>
            </w:r>
          </w:p>
          <w:p w14:paraId="3FBC0F05" w14:textId="77777777" w:rsidR="0060049D" w:rsidRPr="0018397B" w:rsidRDefault="0060049D" w:rsidP="0060049D">
            <w:pPr>
              <w:pStyle w:val="Agreement"/>
              <w:tabs>
                <w:tab w:val="clear" w:pos="1619"/>
                <w:tab w:val="num" w:pos="419"/>
              </w:tabs>
              <w:ind w:leftChars="29" w:left="418"/>
              <w:rPr>
                <w:rFonts w:ascii="Times" w:hAnsi="Times" w:cs="Times"/>
                <w:b w:val="0"/>
                <w:bCs/>
              </w:rPr>
            </w:pPr>
            <w:r w:rsidRPr="0018397B">
              <w:rPr>
                <w:rFonts w:ascii="Times" w:hAnsi="Times" w:cs="Times"/>
                <w:b w:val="0"/>
                <w:bCs/>
              </w:rPr>
              <w:t>R2 assumes that a CPA conditional configuration can be used for CPC (but with different triggering conditions)</w:t>
            </w:r>
          </w:p>
          <w:p w14:paraId="2C9917AC" w14:textId="77777777" w:rsidR="0060049D" w:rsidRDefault="0060049D" w:rsidP="0060049D">
            <w:pPr>
              <w:pStyle w:val="Agreement"/>
              <w:tabs>
                <w:tab w:val="clear" w:pos="1619"/>
                <w:tab w:val="num" w:pos="419"/>
              </w:tabs>
              <w:ind w:leftChars="29" w:left="418"/>
              <w:rPr>
                <w:rFonts w:ascii="Times" w:hAnsi="Times" w:cs="Times"/>
                <w:b w:val="0"/>
                <w:bCs/>
              </w:rPr>
            </w:pPr>
            <w:r w:rsidRPr="0018397B">
              <w:rPr>
                <w:rFonts w:ascii="Times" w:hAnsi="Times" w:cs="Times"/>
                <w:b w:val="0"/>
                <w:bCs/>
              </w:rPr>
              <w:t>For inter-SN CPC, MN should provide the reference configuration to all candidate T-SNs (</w:t>
            </w:r>
            <w:proofErr w:type="gramStart"/>
            <w:r w:rsidRPr="0018397B">
              <w:rPr>
                <w:rFonts w:ascii="Times" w:hAnsi="Times" w:cs="Times"/>
                <w:b w:val="0"/>
                <w:bCs/>
              </w:rPr>
              <w:t>in order to</w:t>
            </w:r>
            <w:proofErr w:type="gramEnd"/>
            <w:r w:rsidRPr="0018397B">
              <w:rPr>
                <w:rFonts w:ascii="Times" w:hAnsi="Times" w:cs="Times"/>
                <w:b w:val="0"/>
                <w:bCs/>
              </w:rPr>
              <w:t xml:space="preserve"> generate the T-SN candidate configuration). </w:t>
            </w:r>
          </w:p>
          <w:p w14:paraId="635B1F32" w14:textId="7889279C" w:rsidR="0060049D" w:rsidRPr="0060049D" w:rsidRDefault="0060049D" w:rsidP="0060049D">
            <w:pPr>
              <w:pStyle w:val="Agreement"/>
              <w:tabs>
                <w:tab w:val="clear" w:pos="1619"/>
                <w:tab w:val="num" w:pos="419"/>
              </w:tabs>
              <w:ind w:leftChars="29" w:left="418"/>
              <w:rPr>
                <w:rFonts w:ascii="Times" w:hAnsi="Times" w:cs="Times"/>
                <w:b w:val="0"/>
                <w:bCs/>
              </w:rPr>
            </w:pPr>
            <w:r w:rsidRPr="00BF5188">
              <w:rPr>
                <w:rFonts w:ascii="Times" w:hAnsi="Times" w:cs="Times"/>
                <w:b w:val="0"/>
                <w:bCs/>
              </w:rPr>
              <w:t xml:space="preserve">R2 understands that A target SN may include an indication in SN Addition Request Ack for each candidate target </w:t>
            </w:r>
            <w:proofErr w:type="spellStart"/>
            <w:r w:rsidRPr="00BF5188">
              <w:rPr>
                <w:rFonts w:ascii="Times" w:hAnsi="Times" w:cs="Times"/>
                <w:b w:val="0"/>
                <w:bCs/>
              </w:rPr>
              <w:t>PSCell</w:t>
            </w:r>
            <w:proofErr w:type="spellEnd"/>
            <w:r w:rsidRPr="00BF5188">
              <w:rPr>
                <w:rFonts w:ascii="Times" w:hAnsi="Times" w:cs="Times"/>
                <w:b w:val="0"/>
                <w:bCs/>
              </w:rPr>
              <w:t xml:space="preserve">, denoting whether the associated SCG configuration is a delta with respect to the reference SCG configuration.   </w:t>
            </w:r>
          </w:p>
        </w:tc>
      </w:tr>
    </w:tbl>
    <w:p w14:paraId="56BA5FFF" w14:textId="49479BE2" w:rsidR="0060049D" w:rsidRPr="0060049D" w:rsidRDefault="00D83EBF" w:rsidP="0060049D">
      <w:pPr>
        <w:rPr>
          <w:sz w:val="22"/>
          <w:szCs w:val="22"/>
          <w:lang w:eastAsia="ja-JP"/>
        </w:rPr>
      </w:pPr>
      <w:r w:rsidRPr="00D83EBF">
        <w:rPr>
          <w:sz w:val="22"/>
          <w:szCs w:val="22"/>
          <w:lang w:eastAsia="ja-JP"/>
        </w:rPr>
        <w:t>In addition, the following remain as open issues.</w:t>
      </w:r>
    </w:p>
    <w:tbl>
      <w:tblPr>
        <w:tblStyle w:val="aa"/>
        <w:tblW w:w="0" w:type="auto"/>
        <w:tblLook w:val="04A0" w:firstRow="1" w:lastRow="0" w:firstColumn="1" w:lastColumn="0" w:noHBand="0" w:noVBand="1"/>
      </w:tblPr>
      <w:tblGrid>
        <w:gridCol w:w="9629"/>
      </w:tblGrid>
      <w:tr w:rsidR="0060049D" w14:paraId="7066F28D" w14:textId="77777777" w:rsidTr="00885788">
        <w:tc>
          <w:tcPr>
            <w:tcW w:w="9629" w:type="dxa"/>
          </w:tcPr>
          <w:p w14:paraId="6D57BD7C" w14:textId="77777777" w:rsidR="0060049D" w:rsidRPr="00E621C7" w:rsidRDefault="0060049D" w:rsidP="0060049D">
            <w:pPr>
              <w:spacing w:before="180"/>
              <w:rPr>
                <w:u w:val="single"/>
                <w:lang w:val="en-US" w:eastAsia="ja-JP"/>
              </w:rPr>
            </w:pPr>
            <w:r w:rsidRPr="00E621C7">
              <w:rPr>
                <w:u w:val="single"/>
                <w:lang w:val="en-US" w:eastAsia="ja-JP"/>
              </w:rPr>
              <w:t>NR-DC with selective activation of cell groups</w:t>
            </w:r>
          </w:p>
          <w:p w14:paraId="5A0D1E07" w14:textId="77777777" w:rsidR="0060049D" w:rsidRPr="0060049D" w:rsidRDefault="0060049D" w:rsidP="0060049D">
            <w:pPr>
              <w:pStyle w:val="Agreement"/>
              <w:rPr>
                <w:b w:val="0"/>
                <w:bCs/>
              </w:rPr>
            </w:pPr>
            <w:r w:rsidRPr="0060049D">
              <w:rPr>
                <w:b w:val="0"/>
                <w:bCs/>
              </w:rPr>
              <w:t xml:space="preserve">Whether to define a term for NR-DC with selective activation of cell group and what the term is. </w:t>
            </w:r>
          </w:p>
          <w:p w14:paraId="4445E69B" w14:textId="77777777" w:rsidR="0060049D" w:rsidRPr="0060049D" w:rsidRDefault="0060049D" w:rsidP="0060049D">
            <w:pPr>
              <w:pStyle w:val="Agreement"/>
              <w:rPr>
                <w:b w:val="0"/>
                <w:bCs/>
              </w:rPr>
            </w:pPr>
            <w:r w:rsidRPr="0060049D">
              <w:rPr>
                <w:b w:val="0"/>
                <w:bCs/>
              </w:rPr>
              <w:t>Whether to support selective activation for MCG.</w:t>
            </w:r>
          </w:p>
          <w:p w14:paraId="48ACB002" w14:textId="77777777" w:rsidR="0060049D" w:rsidRPr="0060049D" w:rsidRDefault="0060049D" w:rsidP="0060049D">
            <w:pPr>
              <w:pStyle w:val="Agreement"/>
              <w:rPr>
                <w:b w:val="0"/>
                <w:bCs/>
                <w:lang w:val="en-US"/>
              </w:rPr>
            </w:pPr>
            <w:r w:rsidRPr="0060049D">
              <w:rPr>
                <w:b w:val="0"/>
                <w:bCs/>
                <w:lang w:val="en-US"/>
              </w:rPr>
              <w:t>How many subsequent conditional changes are targeted, and potential impacts.</w:t>
            </w:r>
          </w:p>
          <w:p w14:paraId="23E9258E" w14:textId="77777777" w:rsidR="0060049D" w:rsidRPr="0060049D" w:rsidRDefault="0060049D" w:rsidP="0060049D">
            <w:pPr>
              <w:pStyle w:val="Agreement"/>
              <w:rPr>
                <w:b w:val="0"/>
                <w:bCs/>
                <w:lang w:val="en-US"/>
              </w:rPr>
            </w:pPr>
            <w:r w:rsidRPr="0060049D">
              <w:rPr>
                <w:b w:val="0"/>
                <w:bCs/>
                <w:lang w:val="en-US"/>
              </w:rPr>
              <w:t xml:space="preserve">Security issues, LS sent to SA3 asking the existing handling of </w:t>
            </w:r>
            <w:proofErr w:type="spellStart"/>
            <w:r w:rsidRPr="0060049D">
              <w:rPr>
                <w:b w:val="0"/>
                <w:bCs/>
                <w:lang w:val="en-US"/>
              </w:rPr>
              <w:t>sk</w:t>
            </w:r>
            <w:proofErr w:type="spellEnd"/>
            <w:r w:rsidRPr="0060049D">
              <w:rPr>
                <w:b w:val="0"/>
                <w:bCs/>
                <w:lang w:val="en-US"/>
              </w:rPr>
              <w:t>-counter/ S-</w:t>
            </w:r>
            <w:proofErr w:type="spellStart"/>
            <w:r w:rsidRPr="0060049D">
              <w:rPr>
                <w:b w:val="0"/>
                <w:bCs/>
                <w:lang w:val="en-US"/>
              </w:rPr>
              <w:t>K</w:t>
            </w:r>
            <w:r w:rsidRPr="0060049D">
              <w:rPr>
                <w:b w:val="0"/>
                <w:bCs/>
                <w:vertAlign w:val="subscript"/>
                <w:lang w:val="en-US"/>
              </w:rPr>
              <w:t>gNB</w:t>
            </w:r>
            <w:proofErr w:type="spellEnd"/>
            <w:r w:rsidRPr="0060049D">
              <w:rPr>
                <w:b w:val="0"/>
                <w:bCs/>
                <w:vertAlign w:val="subscript"/>
                <w:lang w:val="en-US"/>
              </w:rPr>
              <w:t xml:space="preserve"> </w:t>
            </w:r>
            <w:r w:rsidRPr="0060049D">
              <w:rPr>
                <w:rFonts w:eastAsia="ＭＳ Ｐゴシック"/>
                <w:b w:val="0"/>
                <w:bCs/>
                <w:color w:val="000000"/>
                <w:lang w:val="en-US" w:eastAsia="zh-CN"/>
              </w:rPr>
              <w:t xml:space="preserve">is applicable when UE continues </w:t>
            </w:r>
            <w:r w:rsidRPr="0060049D">
              <w:rPr>
                <w:b w:val="0"/>
                <w:bCs/>
                <w:lang w:val="en-US"/>
              </w:rPr>
              <w:t xml:space="preserve">switching between the candidate target </w:t>
            </w:r>
            <w:proofErr w:type="spellStart"/>
            <w:r w:rsidRPr="0060049D">
              <w:rPr>
                <w:b w:val="0"/>
                <w:bCs/>
                <w:lang w:val="en-US"/>
              </w:rPr>
              <w:t>PSCells</w:t>
            </w:r>
            <w:proofErr w:type="spellEnd"/>
            <w:r w:rsidRPr="0060049D">
              <w:rPr>
                <w:b w:val="0"/>
                <w:bCs/>
                <w:lang w:val="en-US"/>
              </w:rPr>
              <w:t xml:space="preserve"> multiple times.</w:t>
            </w:r>
          </w:p>
          <w:p w14:paraId="7804EF8D" w14:textId="37811036" w:rsidR="0060049D" w:rsidRPr="0060049D" w:rsidRDefault="0060049D" w:rsidP="0060049D">
            <w:pPr>
              <w:pStyle w:val="Agreement"/>
              <w:numPr>
                <w:ilvl w:val="0"/>
                <w:numId w:val="0"/>
              </w:numPr>
              <w:ind w:left="1259"/>
            </w:pPr>
          </w:p>
        </w:tc>
      </w:tr>
    </w:tbl>
    <w:p w14:paraId="58D06FB1" w14:textId="5E633E6D" w:rsidR="0060049D" w:rsidRDefault="00D83EBF" w:rsidP="007E2FC8">
      <w:pPr>
        <w:rPr>
          <w:sz w:val="22"/>
          <w:szCs w:val="22"/>
          <w:lang w:eastAsia="ja-JP"/>
        </w:rPr>
      </w:pPr>
      <w:r w:rsidRPr="00D83EBF">
        <w:rPr>
          <w:sz w:val="22"/>
          <w:szCs w:val="22"/>
          <w:lang w:eastAsia="ja-JP"/>
        </w:rPr>
        <w:t>Based on the above, this contribution discusses the procedure and security of selective activation.</w:t>
      </w:r>
    </w:p>
    <w:p w14:paraId="375CDE38" w14:textId="2D5AE82A" w:rsidR="007E2FC8" w:rsidRDefault="007E2FC8" w:rsidP="007E2FC8">
      <w:pPr>
        <w:pStyle w:val="2"/>
        <w:numPr>
          <w:ilvl w:val="0"/>
          <w:numId w:val="2"/>
        </w:numPr>
        <w:rPr>
          <w:lang w:eastAsia="ja-JP"/>
        </w:rPr>
      </w:pPr>
      <w:r>
        <w:rPr>
          <w:rFonts w:hint="eastAsia"/>
          <w:lang w:eastAsia="ja-JP"/>
        </w:rPr>
        <w:t>Discussion</w:t>
      </w:r>
    </w:p>
    <w:p w14:paraId="7EF2C844" w14:textId="5AA18B40" w:rsidR="000653AA" w:rsidRPr="0060049D" w:rsidRDefault="00553C5D" w:rsidP="000653AA">
      <w:pPr>
        <w:pStyle w:val="2"/>
        <w:numPr>
          <w:ilvl w:val="1"/>
          <w:numId w:val="2"/>
        </w:numPr>
        <w:rPr>
          <w:rFonts w:cs="Arial"/>
          <w:lang w:eastAsia="ja-JP"/>
        </w:rPr>
      </w:pPr>
      <w:r w:rsidRPr="00553C5D">
        <w:rPr>
          <w:rFonts w:cs="Arial"/>
          <w:lang w:eastAsia="ja-JP"/>
        </w:rPr>
        <w:t>Impact on existing procedures</w:t>
      </w:r>
    </w:p>
    <w:p w14:paraId="0AE44F4E" w14:textId="77777777" w:rsidR="00553C5D" w:rsidRDefault="00553C5D" w:rsidP="00553C5D">
      <w:pPr>
        <w:rPr>
          <w:lang w:eastAsia="ja-JP"/>
        </w:rPr>
      </w:pPr>
      <w:r>
        <w:rPr>
          <w:lang w:eastAsia="ja-JP"/>
        </w:rPr>
        <w:t>In RAN2 121 post email discussion [Post121][</w:t>
      </w:r>
      <w:proofErr w:type="gramStart"/>
      <w:r>
        <w:rPr>
          <w:lang w:eastAsia="ja-JP"/>
        </w:rPr>
        <w:t>044][</w:t>
      </w:r>
      <w:proofErr w:type="spellStart"/>
      <w:proofErr w:type="gramEnd"/>
      <w:r>
        <w:rPr>
          <w:lang w:eastAsia="ja-JP"/>
        </w:rPr>
        <w:t>eMob</w:t>
      </w:r>
      <w:proofErr w:type="spellEnd"/>
      <w:r>
        <w:rPr>
          <w:lang w:eastAsia="ja-JP"/>
        </w:rPr>
        <w:t>] SCG Selective Activation in NR-DC Signalling interaction,</w:t>
      </w:r>
    </w:p>
    <w:p w14:paraId="73C30700" w14:textId="77777777" w:rsidR="00553C5D" w:rsidRDefault="00553C5D" w:rsidP="00553C5D">
      <w:pPr>
        <w:rPr>
          <w:lang w:eastAsia="ja-JP"/>
        </w:rPr>
      </w:pPr>
      <w:r>
        <w:rPr>
          <w:lang w:eastAsia="ja-JP"/>
        </w:rPr>
        <w:t>It is discussed that the NW may indicate the maintain/discard of the CPC candidate configuration after the CPC is executed.</w:t>
      </w:r>
    </w:p>
    <w:p w14:paraId="1BF07686" w14:textId="7A538B46" w:rsidR="00553C5D" w:rsidRDefault="00553C5D" w:rsidP="00553C5D">
      <w:pPr>
        <w:rPr>
          <w:lang w:eastAsia="ja-JP"/>
        </w:rPr>
      </w:pPr>
      <w:r>
        <w:rPr>
          <w:lang w:eastAsia="ja-JP"/>
        </w:rPr>
        <w:lastRenderedPageBreak/>
        <w:t xml:space="preserve">In the legacy CPC, the procedure </w:t>
      </w:r>
      <w:r w:rsidR="00D75645">
        <w:rPr>
          <w:lang w:eastAsia="ja-JP"/>
        </w:rPr>
        <w:t xml:space="preserve">of execution of conditional reconfiguration </w:t>
      </w:r>
      <w:r>
        <w:rPr>
          <w:lang w:eastAsia="ja-JP"/>
        </w:rPr>
        <w:t>in TS38.331 specifies that the candidate cell configuration is removed in the process of applying the RRC reconfiguration of conditional reconfiguration. On the other hand, in the above-mentioned email discussion, it was discussed that the default is to keep the configuration of the candidate cell after the CPC is executed, and that the RRC reconfiguration for indicating the cell to be discarded in advance.</w:t>
      </w:r>
    </w:p>
    <w:p w14:paraId="08F1E2FE" w14:textId="19AD0F59" w:rsidR="0060049D" w:rsidRDefault="00553C5D" w:rsidP="00553C5D">
      <w:pPr>
        <w:rPr>
          <w:lang w:eastAsia="ja-JP"/>
        </w:rPr>
      </w:pPr>
      <w:r>
        <w:rPr>
          <w:lang w:eastAsia="ja-JP"/>
        </w:rPr>
        <w:t>Maintaining the configuration after CPC execution in selective activation is different from the l</w:t>
      </w:r>
      <w:r w:rsidR="002E12BD">
        <w:rPr>
          <w:lang w:eastAsia="ja-JP"/>
        </w:rPr>
        <w:t>egacy</w:t>
      </w:r>
      <w:r>
        <w:rPr>
          <w:lang w:eastAsia="ja-JP"/>
        </w:rPr>
        <w:t xml:space="preserve"> behaviour. Therefore, it is necessary to add a procedure that maintains the configuration during the execution of the conditional reconfiguration when the UE is </w:t>
      </w:r>
      <w:r w:rsidR="002E12BD">
        <w:rPr>
          <w:lang w:eastAsia="ja-JP"/>
        </w:rPr>
        <w:t>configured</w:t>
      </w:r>
      <w:r>
        <w:rPr>
          <w:lang w:eastAsia="ja-JP"/>
        </w:rPr>
        <w:t xml:space="preserve"> selective activation as shown below.</w:t>
      </w:r>
    </w:p>
    <w:p w14:paraId="45A2F636" w14:textId="7707D3D4" w:rsidR="0060049D" w:rsidRDefault="00553C5D" w:rsidP="0060049D">
      <w:pPr>
        <w:jc w:val="center"/>
        <w:rPr>
          <w:lang w:eastAsia="ja-JP"/>
        </w:rPr>
      </w:pPr>
      <w:r w:rsidRPr="00553C5D">
        <w:rPr>
          <w:lang w:eastAsia="ja-JP"/>
        </w:rPr>
        <w:t>Example of changes required to TS38.331 5.3.5.3</w:t>
      </w:r>
    </w:p>
    <w:tbl>
      <w:tblPr>
        <w:tblStyle w:val="aa"/>
        <w:tblW w:w="0" w:type="auto"/>
        <w:tblLook w:val="04A0" w:firstRow="1" w:lastRow="0" w:firstColumn="1" w:lastColumn="0" w:noHBand="0" w:noVBand="1"/>
      </w:tblPr>
      <w:tblGrid>
        <w:gridCol w:w="9629"/>
      </w:tblGrid>
      <w:tr w:rsidR="0060049D" w14:paraId="6A3A0D04" w14:textId="77777777" w:rsidTr="00885788">
        <w:tc>
          <w:tcPr>
            <w:tcW w:w="9629" w:type="dxa"/>
          </w:tcPr>
          <w:p w14:paraId="71329FF6" w14:textId="53E6B8AF" w:rsidR="0060049D" w:rsidRDefault="0060049D" w:rsidP="00885788">
            <w:pPr>
              <w:rPr>
                <w:lang w:eastAsia="ja-JP"/>
              </w:rPr>
            </w:pPr>
            <w:r>
              <w:rPr>
                <w:lang w:eastAsia="ja-JP"/>
              </w:rPr>
              <w:t>TS</w:t>
            </w:r>
            <w:r>
              <w:rPr>
                <w:rFonts w:hint="eastAsia"/>
                <w:lang w:eastAsia="ja-JP"/>
              </w:rPr>
              <w:t>3</w:t>
            </w:r>
            <w:r>
              <w:rPr>
                <w:lang w:eastAsia="ja-JP"/>
              </w:rPr>
              <w:t>8.331 5.3.5.3</w:t>
            </w:r>
          </w:p>
          <w:p w14:paraId="3E2F83DF" w14:textId="77777777" w:rsidR="0060049D" w:rsidRPr="0060049D" w:rsidRDefault="0060049D" w:rsidP="00885788">
            <w:pPr>
              <w:rPr>
                <w:sz w:val="16"/>
                <w:szCs w:val="16"/>
                <w:lang w:val="en-US" w:eastAsia="ja-JP"/>
              </w:rPr>
            </w:pPr>
            <w:r w:rsidRPr="0060049D">
              <w:rPr>
                <w:sz w:val="16"/>
                <w:szCs w:val="16"/>
                <w:lang w:val="en-US" w:eastAsia="ja-JP"/>
              </w:rPr>
              <w:t xml:space="preserve">1&gt;if </w:t>
            </w:r>
            <w:proofErr w:type="spellStart"/>
            <w:r w:rsidRPr="0060049D">
              <w:rPr>
                <w:sz w:val="16"/>
                <w:szCs w:val="16"/>
                <w:lang w:val="en-US" w:eastAsia="ja-JP"/>
              </w:rPr>
              <w:t>reconfigurationWithSync</w:t>
            </w:r>
            <w:proofErr w:type="spellEnd"/>
            <w:r w:rsidRPr="0060049D">
              <w:rPr>
                <w:sz w:val="16"/>
                <w:szCs w:val="16"/>
                <w:lang w:val="en-US" w:eastAsia="ja-JP"/>
              </w:rPr>
              <w:t xml:space="preserve"> was included in </w:t>
            </w:r>
            <w:proofErr w:type="spellStart"/>
            <w:r w:rsidRPr="0060049D">
              <w:rPr>
                <w:sz w:val="16"/>
                <w:szCs w:val="16"/>
                <w:lang w:val="en-US" w:eastAsia="ja-JP"/>
              </w:rPr>
              <w:t>spCellConfig</w:t>
            </w:r>
            <w:proofErr w:type="spellEnd"/>
            <w:r w:rsidRPr="0060049D">
              <w:rPr>
                <w:sz w:val="16"/>
                <w:szCs w:val="16"/>
                <w:lang w:val="en-US" w:eastAsia="ja-JP"/>
              </w:rPr>
              <w:t xml:space="preserve"> of an MCG or SCG, and when MAC of an NR cell group successfully completes a </w:t>
            </w:r>
            <w:proofErr w:type="gramStart"/>
            <w:r w:rsidRPr="0060049D">
              <w:rPr>
                <w:sz w:val="16"/>
                <w:szCs w:val="16"/>
                <w:lang w:val="en-US" w:eastAsia="ja-JP"/>
              </w:rPr>
              <w:t>Random Access</w:t>
            </w:r>
            <w:proofErr w:type="gramEnd"/>
            <w:r w:rsidRPr="0060049D">
              <w:rPr>
                <w:sz w:val="16"/>
                <w:szCs w:val="16"/>
                <w:lang w:val="en-US" w:eastAsia="ja-JP"/>
              </w:rPr>
              <w:t xml:space="preserve"> procedure triggered above:</w:t>
            </w:r>
          </w:p>
          <w:p w14:paraId="3FE2E43E" w14:textId="77777777" w:rsidR="0060049D" w:rsidRPr="0060049D" w:rsidRDefault="0060049D" w:rsidP="00885788">
            <w:pPr>
              <w:rPr>
                <w:sz w:val="16"/>
                <w:szCs w:val="16"/>
                <w:lang w:val="en-US" w:eastAsia="ja-JP"/>
              </w:rPr>
            </w:pPr>
            <w:r w:rsidRPr="0060049D">
              <w:rPr>
                <w:sz w:val="16"/>
                <w:szCs w:val="16"/>
                <w:lang w:val="en-US" w:eastAsia="ja-JP"/>
              </w:rPr>
              <w:t>[</w:t>
            </w:r>
            <w:r w:rsidRPr="0060049D">
              <w:rPr>
                <w:sz w:val="16"/>
                <w:szCs w:val="16"/>
                <w:lang w:val="en-US" w:eastAsia="ja-JP"/>
              </w:rPr>
              <w:t>中略</w:t>
            </w:r>
            <w:r w:rsidRPr="0060049D">
              <w:rPr>
                <w:sz w:val="16"/>
                <w:szCs w:val="16"/>
                <w:lang w:val="en-US" w:eastAsia="ja-JP"/>
              </w:rPr>
              <w:t>]</w:t>
            </w:r>
          </w:p>
          <w:p w14:paraId="7E5AFD61" w14:textId="77777777" w:rsidR="0060049D" w:rsidRPr="0060049D" w:rsidRDefault="0060049D" w:rsidP="00885788">
            <w:pPr>
              <w:ind w:leftChars="100" w:left="200"/>
              <w:rPr>
                <w:sz w:val="16"/>
                <w:szCs w:val="16"/>
                <w:lang w:val="en-US" w:eastAsia="ja-JP"/>
              </w:rPr>
            </w:pPr>
            <w:r w:rsidRPr="0060049D">
              <w:rPr>
                <w:sz w:val="16"/>
                <w:szCs w:val="16"/>
                <w:lang w:val="en-US" w:eastAsia="ja-JP"/>
              </w:rPr>
              <w:t xml:space="preserve">2&gt;if the </w:t>
            </w:r>
            <w:proofErr w:type="spellStart"/>
            <w:r w:rsidRPr="0060049D">
              <w:rPr>
                <w:sz w:val="16"/>
                <w:szCs w:val="16"/>
                <w:lang w:val="en-US" w:eastAsia="ja-JP"/>
              </w:rPr>
              <w:t>reconfigurationWithSync</w:t>
            </w:r>
            <w:proofErr w:type="spellEnd"/>
            <w:r w:rsidRPr="0060049D">
              <w:rPr>
                <w:sz w:val="16"/>
                <w:szCs w:val="16"/>
                <w:lang w:val="en-US" w:eastAsia="ja-JP"/>
              </w:rPr>
              <w:t xml:space="preserve"> was included in </w:t>
            </w:r>
            <w:proofErr w:type="spellStart"/>
            <w:r w:rsidRPr="0060049D">
              <w:rPr>
                <w:sz w:val="16"/>
                <w:szCs w:val="16"/>
                <w:lang w:val="en-US" w:eastAsia="ja-JP"/>
              </w:rPr>
              <w:t>spCellConfig</w:t>
            </w:r>
            <w:proofErr w:type="spellEnd"/>
            <w:r w:rsidRPr="0060049D">
              <w:rPr>
                <w:sz w:val="16"/>
                <w:szCs w:val="16"/>
                <w:lang w:val="en-US" w:eastAsia="ja-JP"/>
              </w:rPr>
              <w:t xml:space="preserve"> of an MCG; or:</w:t>
            </w:r>
          </w:p>
          <w:p w14:paraId="03B770CC" w14:textId="77777777" w:rsidR="0060049D" w:rsidRPr="0060049D" w:rsidRDefault="0060049D" w:rsidP="00885788">
            <w:pPr>
              <w:ind w:leftChars="100" w:left="200"/>
              <w:rPr>
                <w:sz w:val="16"/>
                <w:szCs w:val="16"/>
                <w:lang w:val="en-US" w:eastAsia="ja-JP"/>
              </w:rPr>
            </w:pPr>
            <w:r w:rsidRPr="0060049D">
              <w:rPr>
                <w:sz w:val="16"/>
                <w:szCs w:val="16"/>
                <w:lang w:eastAsia="ja-JP"/>
              </w:rPr>
              <w:t xml:space="preserve">2&gt;if the </w:t>
            </w:r>
            <w:proofErr w:type="spellStart"/>
            <w:r w:rsidRPr="0060049D">
              <w:rPr>
                <w:i/>
                <w:iCs/>
                <w:sz w:val="16"/>
                <w:szCs w:val="16"/>
                <w:lang w:eastAsia="ja-JP"/>
              </w:rPr>
              <w:t>reconfigurationWithSync</w:t>
            </w:r>
            <w:proofErr w:type="spellEnd"/>
            <w:r w:rsidRPr="0060049D">
              <w:rPr>
                <w:sz w:val="16"/>
                <w:szCs w:val="16"/>
                <w:lang w:eastAsia="ja-JP"/>
              </w:rPr>
              <w:t xml:space="preserve"> was included in </w:t>
            </w:r>
            <w:proofErr w:type="spellStart"/>
            <w:r w:rsidRPr="0060049D">
              <w:rPr>
                <w:i/>
                <w:iCs/>
                <w:sz w:val="16"/>
                <w:szCs w:val="16"/>
                <w:lang w:eastAsia="ja-JP"/>
              </w:rPr>
              <w:t>spCellConfig</w:t>
            </w:r>
            <w:proofErr w:type="spellEnd"/>
            <w:r w:rsidRPr="0060049D">
              <w:rPr>
                <w:sz w:val="16"/>
                <w:szCs w:val="16"/>
                <w:lang w:eastAsia="ja-JP"/>
              </w:rPr>
              <w:t xml:space="preserve"> of an SCG and the CPC was configured</w:t>
            </w:r>
          </w:p>
          <w:p w14:paraId="2F6EEDA5" w14:textId="3FD5FA3F" w:rsidR="0060049D" w:rsidRPr="0060049D" w:rsidRDefault="0060049D" w:rsidP="00885788">
            <w:pPr>
              <w:ind w:leftChars="200" w:left="400"/>
              <w:rPr>
                <w:sz w:val="16"/>
                <w:szCs w:val="16"/>
                <w:highlight w:val="yellow"/>
                <w:lang w:val="en-US" w:eastAsia="ja-JP"/>
              </w:rPr>
            </w:pPr>
            <w:r w:rsidRPr="0060049D">
              <w:rPr>
                <w:sz w:val="16"/>
                <w:szCs w:val="16"/>
                <w:highlight w:val="yellow"/>
                <w:lang w:eastAsia="ja-JP"/>
              </w:rPr>
              <w:t xml:space="preserve">3&gt; if </w:t>
            </w:r>
            <w:r w:rsidRPr="0060049D">
              <w:rPr>
                <w:rFonts w:hint="eastAsia"/>
                <w:sz w:val="16"/>
                <w:szCs w:val="16"/>
                <w:highlight w:val="yellow"/>
                <w:lang w:eastAsia="ja-JP"/>
              </w:rPr>
              <w:t>s</w:t>
            </w:r>
            <w:r w:rsidRPr="0060049D">
              <w:rPr>
                <w:sz w:val="16"/>
                <w:szCs w:val="16"/>
                <w:highlight w:val="yellow"/>
                <w:lang w:eastAsia="ja-JP"/>
              </w:rPr>
              <w:t>elective activation</w:t>
            </w:r>
            <w:r>
              <w:rPr>
                <w:sz w:val="16"/>
                <w:szCs w:val="16"/>
                <w:highlight w:val="yellow"/>
                <w:lang w:eastAsia="ja-JP"/>
              </w:rPr>
              <w:t xml:space="preserve"> (</w:t>
            </w:r>
            <w:proofErr w:type="gramStart"/>
            <w:r>
              <w:rPr>
                <w:sz w:val="16"/>
                <w:szCs w:val="16"/>
                <w:highlight w:val="yellow"/>
                <w:lang w:eastAsia="ja-JP"/>
              </w:rPr>
              <w:t>i.e.</w:t>
            </w:r>
            <w:proofErr w:type="gramEnd"/>
            <w:r>
              <w:rPr>
                <w:sz w:val="16"/>
                <w:szCs w:val="16"/>
                <w:highlight w:val="yellow"/>
                <w:lang w:eastAsia="ja-JP"/>
              </w:rPr>
              <w:t xml:space="preserve"> maintain configuration indication)</w:t>
            </w:r>
            <w:r w:rsidRPr="0060049D">
              <w:rPr>
                <w:sz w:val="16"/>
                <w:szCs w:val="16"/>
                <w:highlight w:val="yellow"/>
                <w:lang w:eastAsia="ja-JP"/>
              </w:rPr>
              <w:t xml:space="preserve"> is configured:</w:t>
            </w:r>
          </w:p>
          <w:p w14:paraId="4D9F9ADF" w14:textId="77777777" w:rsidR="0060049D" w:rsidRPr="0060049D" w:rsidRDefault="0060049D" w:rsidP="00885788">
            <w:pPr>
              <w:ind w:leftChars="200" w:left="400" w:firstLine="440"/>
              <w:rPr>
                <w:sz w:val="16"/>
                <w:szCs w:val="16"/>
                <w:lang w:val="en-US" w:eastAsia="ja-JP"/>
              </w:rPr>
            </w:pPr>
            <w:r w:rsidRPr="0060049D">
              <w:rPr>
                <w:sz w:val="16"/>
                <w:szCs w:val="16"/>
                <w:highlight w:val="yellow"/>
                <w:lang w:eastAsia="ja-JP"/>
              </w:rPr>
              <w:t xml:space="preserve">4&gt; maintain all entries within </w:t>
            </w:r>
            <w:proofErr w:type="spellStart"/>
            <w:r w:rsidRPr="0060049D">
              <w:rPr>
                <w:sz w:val="16"/>
                <w:szCs w:val="16"/>
                <w:highlight w:val="yellow"/>
                <w:lang w:eastAsia="ja-JP"/>
              </w:rPr>
              <w:t>VarConditionalReconfig</w:t>
            </w:r>
            <w:proofErr w:type="spellEnd"/>
            <w:r w:rsidRPr="0060049D">
              <w:rPr>
                <w:sz w:val="16"/>
                <w:szCs w:val="16"/>
                <w:highlight w:val="yellow"/>
                <w:lang w:eastAsia="ja-JP"/>
              </w:rPr>
              <w:t xml:space="preserve">, if </w:t>
            </w:r>
            <w:proofErr w:type="gramStart"/>
            <w:r w:rsidRPr="0060049D">
              <w:rPr>
                <w:sz w:val="16"/>
                <w:szCs w:val="16"/>
                <w:highlight w:val="yellow"/>
                <w:lang w:eastAsia="ja-JP"/>
              </w:rPr>
              <w:t>any;</w:t>
            </w:r>
            <w:proofErr w:type="gramEnd"/>
          </w:p>
          <w:p w14:paraId="7F05453C" w14:textId="77777777" w:rsidR="0060049D" w:rsidRPr="0060049D" w:rsidRDefault="0060049D" w:rsidP="00885788">
            <w:pPr>
              <w:ind w:leftChars="200" w:left="400"/>
              <w:rPr>
                <w:sz w:val="16"/>
                <w:szCs w:val="16"/>
                <w:lang w:val="en-US" w:eastAsia="ja-JP"/>
              </w:rPr>
            </w:pPr>
            <w:r w:rsidRPr="0060049D">
              <w:rPr>
                <w:sz w:val="16"/>
                <w:szCs w:val="16"/>
                <w:lang w:eastAsia="ja-JP"/>
              </w:rPr>
              <w:t>3&gt; else:</w:t>
            </w:r>
          </w:p>
          <w:p w14:paraId="083E020A" w14:textId="77777777" w:rsidR="0060049D" w:rsidRPr="0060049D" w:rsidRDefault="0060049D" w:rsidP="00885788">
            <w:pPr>
              <w:ind w:leftChars="200" w:left="400"/>
              <w:rPr>
                <w:sz w:val="16"/>
                <w:szCs w:val="16"/>
                <w:lang w:val="en-US" w:eastAsia="ja-JP"/>
              </w:rPr>
            </w:pPr>
            <w:r w:rsidRPr="0060049D">
              <w:rPr>
                <w:sz w:val="16"/>
                <w:szCs w:val="16"/>
                <w:lang w:eastAsia="ja-JP"/>
              </w:rPr>
              <w:tab/>
              <w:t xml:space="preserve">4&gt;remove all the entries within </w:t>
            </w:r>
            <w:proofErr w:type="spellStart"/>
            <w:r w:rsidRPr="0060049D">
              <w:rPr>
                <w:i/>
                <w:iCs/>
                <w:sz w:val="16"/>
                <w:szCs w:val="16"/>
                <w:lang w:eastAsia="ja-JP"/>
              </w:rPr>
              <w:t>VarConditionalReconfig</w:t>
            </w:r>
            <w:proofErr w:type="spellEnd"/>
            <w:r w:rsidRPr="0060049D">
              <w:rPr>
                <w:sz w:val="16"/>
                <w:szCs w:val="16"/>
                <w:lang w:eastAsia="ja-JP"/>
              </w:rPr>
              <w:t xml:space="preserve">, if </w:t>
            </w:r>
            <w:proofErr w:type="gramStart"/>
            <w:r w:rsidRPr="0060049D">
              <w:rPr>
                <w:sz w:val="16"/>
                <w:szCs w:val="16"/>
                <w:lang w:eastAsia="ja-JP"/>
              </w:rPr>
              <w:t>any;</w:t>
            </w:r>
            <w:proofErr w:type="gramEnd"/>
          </w:p>
          <w:p w14:paraId="4DE0FB32" w14:textId="77777777" w:rsidR="0060049D" w:rsidRDefault="0060049D" w:rsidP="00885788">
            <w:pPr>
              <w:ind w:leftChars="200" w:left="400"/>
              <w:rPr>
                <w:sz w:val="16"/>
                <w:szCs w:val="16"/>
                <w:lang w:val="en-US" w:eastAsia="ja-JP"/>
              </w:rPr>
            </w:pPr>
            <w:r w:rsidRPr="0060049D">
              <w:rPr>
                <w:sz w:val="16"/>
                <w:szCs w:val="16"/>
                <w:lang w:eastAsia="ja-JP"/>
              </w:rPr>
              <w:tab/>
              <w:t xml:space="preserve">4&gt;for each </w:t>
            </w:r>
            <w:proofErr w:type="spellStart"/>
            <w:r w:rsidRPr="0060049D">
              <w:rPr>
                <w:i/>
                <w:iCs/>
                <w:sz w:val="16"/>
                <w:szCs w:val="16"/>
                <w:lang w:eastAsia="ja-JP"/>
              </w:rPr>
              <w:t>measId</w:t>
            </w:r>
            <w:proofErr w:type="spellEnd"/>
            <w:r w:rsidRPr="0060049D">
              <w:rPr>
                <w:sz w:val="16"/>
                <w:szCs w:val="16"/>
                <w:lang w:eastAsia="ja-JP"/>
              </w:rPr>
              <w:t xml:space="preserve"> of the source </w:t>
            </w:r>
            <w:proofErr w:type="spellStart"/>
            <w:r w:rsidRPr="0060049D">
              <w:rPr>
                <w:sz w:val="16"/>
                <w:szCs w:val="16"/>
                <w:lang w:eastAsia="ja-JP"/>
              </w:rPr>
              <w:t>SpCell</w:t>
            </w:r>
            <w:proofErr w:type="spellEnd"/>
            <w:r w:rsidRPr="0060049D">
              <w:rPr>
                <w:sz w:val="16"/>
                <w:szCs w:val="16"/>
                <w:lang w:eastAsia="ja-JP"/>
              </w:rPr>
              <w:t xml:space="preserve"> configuration, if the associated </w:t>
            </w:r>
            <w:proofErr w:type="spellStart"/>
            <w:r w:rsidRPr="0060049D">
              <w:rPr>
                <w:i/>
                <w:iCs/>
                <w:sz w:val="16"/>
                <w:szCs w:val="16"/>
                <w:lang w:eastAsia="ja-JP"/>
              </w:rPr>
              <w:t>reportConfig</w:t>
            </w:r>
            <w:proofErr w:type="spellEnd"/>
            <w:r w:rsidRPr="0060049D">
              <w:rPr>
                <w:sz w:val="16"/>
                <w:szCs w:val="16"/>
                <w:lang w:eastAsia="ja-JP"/>
              </w:rPr>
              <w:t xml:space="preserve"> has a </w:t>
            </w:r>
            <w:proofErr w:type="spellStart"/>
            <w:r w:rsidRPr="0060049D">
              <w:rPr>
                <w:i/>
                <w:iCs/>
                <w:sz w:val="16"/>
                <w:szCs w:val="16"/>
                <w:lang w:eastAsia="ja-JP"/>
              </w:rPr>
              <w:t>reportType</w:t>
            </w:r>
            <w:proofErr w:type="spellEnd"/>
            <w:r w:rsidRPr="0060049D">
              <w:rPr>
                <w:sz w:val="16"/>
                <w:szCs w:val="16"/>
                <w:lang w:eastAsia="ja-JP"/>
              </w:rPr>
              <w:t xml:space="preserve"> set to </w:t>
            </w:r>
            <w:proofErr w:type="spellStart"/>
            <w:r w:rsidRPr="0060049D">
              <w:rPr>
                <w:i/>
                <w:iCs/>
                <w:sz w:val="16"/>
                <w:szCs w:val="16"/>
                <w:lang w:eastAsia="ja-JP"/>
              </w:rPr>
              <w:t>condTriggerConfig</w:t>
            </w:r>
            <w:proofErr w:type="spellEnd"/>
            <w:r w:rsidRPr="0060049D">
              <w:rPr>
                <w:sz w:val="16"/>
                <w:szCs w:val="16"/>
                <w:lang w:eastAsia="ja-JP"/>
              </w:rPr>
              <w:t>:</w:t>
            </w:r>
          </w:p>
          <w:p w14:paraId="4B118488" w14:textId="77777777" w:rsidR="0060049D" w:rsidRPr="0060049D" w:rsidRDefault="0060049D" w:rsidP="00885788">
            <w:pPr>
              <w:ind w:leftChars="620" w:left="1240" w:firstLine="440"/>
              <w:rPr>
                <w:sz w:val="16"/>
                <w:szCs w:val="16"/>
                <w:lang w:val="en-US" w:eastAsia="ja-JP"/>
              </w:rPr>
            </w:pPr>
            <w:r w:rsidRPr="0060049D">
              <w:rPr>
                <w:sz w:val="16"/>
                <w:szCs w:val="16"/>
                <w:lang w:eastAsia="ja-JP"/>
              </w:rPr>
              <w:t xml:space="preserve">5&gt; for the associated </w:t>
            </w:r>
            <w:proofErr w:type="spellStart"/>
            <w:r w:rsidRPr="0060049D">
              <w:rPr>
                <w:i/>
                <w:iCs/>
                <w:sz w:val="16"/>
                <w:szCs w:val="16"/>
                <w:lang w:eastAsia="ja-JP"/>
              </w:rPr>
              <w:t>reportConfigId</w:t>
            </w:r>
            <w:proofErr w:type="spellEnd"/>
            <w:r w:rsidRPr="0060049D">
              <w:rPr>
                <w:sz w:val="16"/>
                <w:szCs w:val="16"/>
                <w:lang w:eastAsia="ja-JP"/>
              </w:rPr>
              <w:t>:</w:t>
            </w:r>
          </w:p>
          <w:p w14:paraId="7A16274D" w14:textId="77777777" w:rsidR="0060049D" w:rsidRPr="0060049D" w:rsidRDefault="0060049D" w:rsidP="00885788">
            <w:pPr>
              <w:ind w:leftChars="200" w:left="400"/>
              <w:rPr>
                <w:sz w:val="16"/>
                <w:szCs w:val="16"/>
                <w:lang w:val="en-US" w:eastAsia="ja-JP"/>
              </w:rPr>
            </w:pPr>
            <w:r w:rsidRPr="0060049D">
              <w:rPr>
                <w:sz w:val="16"/>
                <w:szCs w:val="16"/>
                <w:lang w:eastAsia="ja-JP"/>
              </w:rPr>
              <w:tab/>
            </w:r>
            <w:r>
              <w:rPr>
                <w:sz w:val="16"/>
                <w:szCs w:val="16"/>
                <w:lang w:eastAsia="ja-JP"/>
              </w:rPr>
              <w:tab/>
            </w:r>
            <w:r>
              <w:rPr>
                <w:sz w:val="16"/>
                <w:szCs w:val="16"/>
                <w:lang w:eastAsia="ja-JP"/>
              </w:rPr>
              <w:tab/>
            </w:r>
            <w:r w:rsidRPr="0060049D">
              <w:rPr>
                <w:sz w:val="16"/>
                <w:szCs w:val="16"/>
                <w:lang w:eastAsia="ja-JP"/>
              </w:rPr>
              <w:t xml:space="preserve">6&gt; remove the entry with the matching </w:t>
            </w:r>
            <w:proofErr w:type="spellStart"/>
            <w:r w:rsidRPr="0060049D">
              <w:rPr>
                <w:i/>
                <w:iCs/>
                <w:sz w:val="16"/>
                <w:szCs w:val="16"/>
                <w:lang w:eastAsia="ja-JP"/>
              </w:rPr>
              <w:t>reportConfigId</w:t>
            </w:r>
            <w:proofErr w:type="spellEnd"/>
            <w:r w:rsidRPr="0060049D">
              <w:rPr>
                <w:sz w:val="16"/>
                <w:szCs w:val="16"/>
                <w:lang w:eastAsia="ja-JP"/>
              </w:rPr>
              <w:t xml:space="preserve"> from the </w:t>
            </w:r>
            <w:proofErr w:type="spellStart"/>
            <w:r w:rsidRPr="0060049D">
              <w:rPr>
                <w:i/>
                <w:iCs/>
                <w:sz w:val="16"/>
                <w:szCs w:val="16"/>
                <w:lang w:eastAsia="ja-JP"/>
              </w:rPr>
              <w:t>reportConfigList</w:t>
            </w:r>
            <w:proofErr w:type="spellEnd"/>
            <w:r w:rsidRPr="0060049D">
              <w:rPr>
                <w:sz w:val="16"/>
                <w:szCs w:val="16"/>
                <w:lang w:eastAsia="ja-JP"/>
              </w:rPr>
              <w:t xml:space="preserve"> within the </w:t>
            </w:r>
            <w:proofErr w:type="spellStart"/>
            <w:proofErr w:type="gramStart"/>
            <w:r w:rsidRPr="0060049D">
              <w:rPr>
                <w:i/>
                <w:iCs/>
                <w:sz w:val="16"/>
                <w:szCs w:val="16"/>
                <w:lang w:eastAsia="ja-JP"/>
              </w:rPr>
              <w:t>VarMeasConfig</w:t>
            </w:r>
            <w:proofErr w:type="spellEnd"/>
            <w:r w:rsidRPr="0060049D">
              <w:rPr>
                <w:sz w:val="16"/>
                <w:szCs w:val="16"/>
                <w:lang w:eastAsia="ja-JP"/>
              </w:rPr>
              <w:t>;</w:t>
            </w:r>
            <w:proofErr w:type="gramEnd"/>
          </w:p>
          <w:p w14:paraId="3EEEA344" w14:textId="77777777" w:rsidR="0060049D" w:rsidRPr="0060049D" w:rsidRDefault="0060049D" w:rsidP="00885788">
            <w:pPr>
              <w:ind w:leftChars="200" w:left="400"/>
              <w:rPr>
                <w:sz w:val="16"/>
                <w:szCs w:val="16"/>
                <w:lang w:val="en-US" w:eastAsia="ja-JP"/>
              </w:rPr>
            </w:pPr>
            <w:r w:rsidRPr="0060049D">
              <w:rPr>
                <w:sz w:val="16"/>
                <w:szCs w:val="16"/>
                <w:lang w:eastAsia="ja-JP"/>
              </w:rPr>
              <w:tab/>
            </w:r>
            <w:r>
              <w:rPr>
                <w:sz w:val="16"/>
                <w:szCs w:val="16"/>
                <w:lang w:eastAsia="ja-JP"/>
              </w:rPr>
              <w:tab/>
            </w:r>
            <w:r w:rsidRPr="0060049D">
              <w:rPr>
                <w:sz w:val="16"/>
                <w:szCs w:val="16"/>
                <w:lang w:eastAsia="ja-JP"/>
              </w:rPr>
              <w:t xml:space="preserve">5&gt; if the associated </w:t>
            </w:r>
            <w:proofErr w:type="spellStart"/>
            <w:r w:rsidRPr="0060049D">
              <w:rPr>
                <w:i/>
                <w:iCs/>
                <w:sz w:val="16"/>
                <w:szCs w:val="16"/>
                <w:lang w:eastAsia="ja-JP"/>
              </w:rPr>
              <w:t>measObjectId</w:t>
            </w:r>
            <w:proofErr w:type="spellEnd"/>
            <w:r w:rsidRPr="0060049D">
              <w:rPr>
                <w:sz w:val="16"/>
                <w:szCs w:val="16"/>
                <w:lang w:eastAsia="ja-JP"/>
              </w:rPr>
              <w:t xml:space="preserve"> is only associated to a </w:t>
            </w:r>
            <w:proofErr w:type="spellStart"/>
            <w:r w:rsidRPr="0060049D">
              <w:rPr>
                <w:i/>
                <w:iCs/>
                <w:sz w:val="16"/>
                <w:szCs w:val="16"/>
                <w:lang w:eastAsia="ja-JP"/>
              </w:rPr>
              <w:t>reportConfig</w:t>
            </w:r>
            <w:proofErr w:type="spellEnd"/>
            <w:r w:rsidRPr="0060049D">
              <w:rPr>
                <w:sz w:val="16"/>
                <w:szCs w:val="16"/>
                <w:lang w:eastAsia="ja-JP"/>
              </w:rPr>
              <w:t xml:space="preserve"> with </w:t>
            </w:r>
            <w:proofErr w:type="spellStart"/>
            <w:r w:rsidRPr="0060049D">
              <w:rPr>
                <w:i/>
                <w:iCs/>
                <w:sz w:val="16"/>
                <w:szCs w:val="16"/>
                <w:lang w:eastAsia="ja-JP"/>
              </w:rPr>
              <w:t>reportType</w:t>
            </w:r>
            <w:proofErr w:type="spellEnd"/>
            <w:r w:rsidRPr="0060049D">
              <w:rPr>
                <w:sz w:val="16"/>
                <w:szCs w:val="16"/>
                <w:lang w:eastAsia="ja-JP"/>
              </w:rPr>
              <w:t xml:space="preserve"> set to </w:t>
            </w:r>
            <w:proofErr w:type="spellStart"/>
            <w:r w:rsidRPr="0060049D">
              <w:rPr>
                <w:i/>
                <w:iCs/>
                <w:sz w:val="16"/>
                <w:szCs w:val="16"/>
                <w:lang w:eastAsia="ja-JP"/>
              </w:rPr>
              <w:t>condTriggerConfig</w:t>
            </w:r>
            <w:proofErr w:type="spellEnd"/>
            <w:r w:rsidRPr="0060049D">
              <w:rPr>
                <w:sz w:val="16"/>
                <w:szCs w:val="16"/>
                <w:lang w:eastAsia="ja-JP"/>
              </w:rPr>
              <w:t>:</w:t>
            </w:r>
          </w:p>
          <w:p w14:paraId="63FA4FED" w14:textId="77777777" w:rsidR="0060049D" w:rsidRPr="0060049D" w:rsidRDefault="0060049D" w:rsidP="00885788">
            <w:pPr>
              <w:ind w:leftChars="200" w:left="400"/>
              <w:rPr>
                <w:sz w:val="16"/>
                <w:szCs w:val="16"/>
                <w:lang w:val="en-US" w:eastAsia="ja-JP"/>
              </w:rPr>
            </w:pPr>
            <w:r w:rsidRPr="0060049D">
              <w:rPr>
                <w:sz w:val="16"/>
                <w:szCs w:val="16"/>
                <w:lang w:eastAsia="ja-JP"/>
              </w:rPr>
              <w:tab/>
            </w:r>
            <w:r>
              <w:rPr>
                <w:sz w:val="16"/>
                <w:szCs w:val="16"/>
                <w:lang w:eastAsia="ja-JP"/>
              </w:rPr>
              <w:tab/>
            </w:r>
            <w:r>
              <w:rPr>
                <w:sz w:val="16"/>
                <w:szCs w:val="16"/>
                <w:lang w:eastAsia="ja-JP"/>
              </w:rPr>
              <w:tab/>
            </w:r>
            <w:r w:rsidRPr="0060049D">
              <w:rPr>
                <w:sz w:val="16"/>
                <w:szCs w:val="16"/>
                <w:lang w:eastAsia="ja-JP"/>
              </w:rPr>
              <w:t xml:space="preserve">6&gt; remove the entry with the matching </w:t>
            </w:r>
            <w:proofErr w:type="spellStart"/>
            <w:r w:rsidRPr="0060049D">
              <w:rPr>
                <w:i/>
                <w:iCs/>
                <w:sz w:val="16"/>
                <w:szCs w:val="16"/>
                <w:lang w:eastAsia="ja-JP"/>
              </w:rPr>
              <w:t>measObjectId</w:t>
            </w:r>
            <w:proofErr w:type="spellEnd"/>
            <w:r w:rsidRPr="0060049D">
              <w:rPr>
                <w:sz w:val="16"/>
                <w:szCs w:val="16"/>
                <w:lang w:eastAsia="ja-JP"/>
              </w:rPr>
              <w:t xml:space="preserve"> from the </w:t>
            </w:r>
            <w:proofErr w:type="spellStart"/>
            <w:r w:rsidRPr="0060049D">
              <w:rPr>
                <w:i/>
                <w:iCs/>
                <w:sz w:val="16"/>
                <w:szCs w:val="16"/>
                <w:lang w:eastAsia="ja-JP"/>
              </w:rPr>
              <w:t>measObjectList</w:t>
            </w:r>
            <w:proofErr w:type="spellEnd"/>
            <w:r w:rsidRPr="0060049D">
              <w:rPr>
                <w:sz w:val="16"/>
                <w:szCs w:val="16"/>
                <w:lang w:eastAsia="ja-JP"/>
              </w:rPr>
              <w:t xml:space="preserve"> within the </w:t>
            </w:r>
            <w:proofErr w:type="spellStart"/>
            <w:proofErr w:type="gramStart"/>
            <w:r w:rsidRPr="0060049D">
              <w:rPr>
                <w:i/>
                <w:iCs/>
                <w:sz w:val="16"/>
                <w:szCs w:val="16"/>
                <w:lang w:eastAsia="ja-JP"/>
              </w:rPr>
              <w:t>VarMeasConfig</w:t>
            </w:r>
            <w:proofErr w:type="spellEnd"/>
            <w:r w:rsidRPr="0060049D">
              <w:rPr>
                <w:sz w:val="16"/>
                <w:szCs w:val="16"/>
                <w:lang w:eastAsia="ja-JP"/>
              </w:rPr>
              <w:t>;</w:t>
            </w:r>
            <w:proofErr w:type="gramEnd"/>
          </w:p>
          <w:p w14:paraId="14D92A57" w14:textId="77777777" w:rsidR="0060049D" w:rsidRPr="0060049D" w:rsidRDefault="0060049D" w:rsidP="00885788">
            <w:pPr>
              <w:ind w:leftChars="200" w:left="400"/>
              <w:rPr>
                <w:sz w:val="16"/>
                <w:szCs w:val="16"/>
                <w:lang w:val="en-US" w:eastAsia="ja-JP"/>
              </w:rPr>
            </w:pPr>
            <w:r w:rsidRPr="0060049D">
              <w:rPr>
                <w:sz w:val="16"/>
                <w:szCs w:val="16"/>
                <w:lang w:eastAsia="ja-JP"/>
              </w:rPr>
              <w:tab/>
            </w:r>
            <w:r>
              <w:rPr>
                <w:sz w:val="16"/>
                <w:szCs w:val="16"/>
                <w:lang w:eastAsia="ja-JP"/>
              </w:rPr>
              <w:tab/>
            </w:r>
            <w:r w:rsidRPr="0060049D">
              <w:rPr>
                <w:sz w:val="16"/>
                <w:szCs w:val="16"/>
                <w:lang w:eastAsia="ja-JP"/>
              </w:rPr>
              <w:t xml:space="preserve">5&gt; remove the entry with the matching </w:t>
            </w:r>
            <w:proofErr w:type="spellStart"/>
            <w:r w:rsidRPr="0060049D">
              <w:rPr>
                <w:i/>
                <w:iCs/>
                <w:sz w:val="16"/>
                <w:szCs w:val="16"/>
                <w:lang w:eastAsia="ja-JP"/>
              </w:rPr>
              <w:t>measId</w:t>
            </w:r>
            <w:proofErr w:type="spellEnd"/>
            <w:r w:rsidRPr="0060049D">
              <w:rPr>
                <w:sz w:val="16"/>
                <w:szCs w:val="16"/>
                <w:lang w:eastAsia="ja-JP"/>
              </w:rPr>
              <w:t xml:space="preserve"> from the </w:t>
            </w:r>
            <w:proofErr w:type="spellStart"/>
            <w:r w:rsidRPr="0060049D">
              <w:rPr>
                <w:i/>
                <w:iCs/>
                <w:sz w:val="16"/>
                <w:szCs w:val="16"/>
                <w:lang w:eastAsia="ja-JP"/>
              </w:rPr>
              <w:t>measIdList</w:t>
            </w:r>
            <w:proofErr w:type="spellEnd"/>
            <w:r w:rsidRPr="0060049D">
              <w:rPr>
                <w:sz w:val="16"/>
                <w:szCs w:val="16"/>
                <w:lang w:eastAsia="ja-JP"/>
              </w:rPr>
              <w:t xml:space="preserve"> within the </w:t>
            </w:r>
            <w:proofErr w:type="spellStart"/>
            <w:r w:rsidRPr="0060049D">
              <w:rPr>
                <w:i/>
                <w:iCs/>
                <w:sz w:val="16"/>
                <w:szCs w:val="16"/>
                <w:lang w:eastAsia="ja-JP"/>
              </w:rPr>
              <w:t>VarMeasConfig</w:t>
            </w:r>
            <w:proofErr w:type="spellEnd"/>
            <w:r w:rsidRPr="0060049D">
              <w:rPr>
                <w:sz w:val="16"/>
                <w:szCs w:val="16"/>
                <w:lang w:eastAsia="ja-JP"/>
              </w:rPr>
              <w:t>;</w:t>
            </w:r>
          </w:p>
        </w:tc>
      </w:tr>
    </w:tbl>
    <w:p w14:paraId="6F9F647D" w14:textId="77777777" w:rsidR="0060049D" w:rsidRPr="0060049D" w:rsidRDefault="0060049D" w:rsidP="000653AA">
      <w:pPr>
        <w:rPr>
          <w:sz w:val="16"/>
          <w:szCs w:val="16"/>
          <w:lang w:eastAsia="ja-JP"/>
        </w:rPr>
      </w:pPr>
    </w:p>
    <w:p w14:paraId="091E8D40" w14:textId="4588BC3C" w:rsidR="0060049D" w:rsidRDefault="00553C5D" w:rsidP="000653AA">
      <w:pPr>
        <w:rPr>
          <w:lang w:eastAsia="ja-JP"/>
        </w:rPr>
      </w:pPr>
      <w:r w:rsidRPr="00553C5D">
        <w:rPr>
          <w:lang w:eastAsia="ja-JP"/>
        </w:rPr>
        <w:t xml:space="preserve">In addition, since the current selective activation uses a common configuration with legacy CPC, it is necessary to identify selective activation in some way </w:t>
      </w:r>
      <w:r w:rsidR="00E12633" w:rsidRPr="00553C5D">
        <w:rPr>
          <w:lang w:eastAsia="ja-JP"/>
        </w:rPr>
        <w:t>to</w:t>
      </w:r>
      <w:r w:rsidRPr="00553C5D">
        <w:rPr>
          <w:lang w:eastAsia="ja-JP"/>
        </w:rPr>
        <w:t xml:space="preserve"> branch to the above-mentioned procedure. One possible solution is to add an indication of selective activation (indicate to maintain the configuration) to the RRC reconfiguration.</w:t>
      </w:r>
    </w:p>
    <w:p w14:paraId="37DD4551" w14:textId="7D6EE384" w:rsidR="002E12BD" w:rsidRPr="002E12BD" w:rsidRDefault="002E12BD" w:rsidP="00E12633">
      <w:pPr>
        <w:ind w:left="1680" w:hanging="1680"/>
        <w:rPr>
          <w:b/>
          <w:bCs/>
          <w:lang w:eastAsia="ja-JP"/>
        </w:rPr>
      </w:pPr>
      <w:r w:rsidRPr="002E12BD">
        <w:rPr>
          <w:rFonts w:hint="eastAsia"/>
          <w:b/>
          <w:bCs/>
          <w:lang w:eastAsia="ja-JP"/>
        </w:rPr>
        <w:t>O</w:t>
      </w:r>
      <w:r w:rsidRPr="002E12BD">
        <w:rPr>
          <w:b/>
          <w:bCs/>
          <w:lang w:eastAsia="ja-JP"/>
        </w:rPr>
        <w:t>bservation 1:</w:t>
      </w:r>
      <w:r w:rsidR="00E12633">
        <w:rPr>
          <w:b/>
          <w:bCs/>
          <w:lang w:eastAsia="ja-JP"/>
        </w:rPr>
        <w:tab/>
      </w:r>
      <w:r w:rsidRPr="002E12BD">
        <w:rPr>
          <w:b/>
          <w:bCs/>
          <w:lang w:eastAsia="ja-JP"/>
        </w:rPr>
        <w:t>In the legacy CPC, the procedure</w:t>
      </w:r>
      <w:r w:rsidR="00D75645">
        <w:rPr>
          <w:b/>
          <w:bCs/>
          <w:lang w:eastAsia="ja-JP"/>
        </w:rPr>
        <w:t xml:space="preserve"> </w:t>
      </w:r>
      <w:r w:rsidR="00D75645" w:rsidRPr="00D75645">
        <w:rPr>
          <w:b/>
          <w:bCs/>
          <w:lang w:eastAsia="ja-JP"/>
        </w:rPr>
        <w:t>of execution of conditional reconfiguration</w:t>
      </w:r>
      <w:r w:rsidRPr="002E12BD">
        <w:rPr>
          <w:b/>
          <w:bCs/>
          <w:lang w:eastAsia="ja-JP"/>
        </w:rPr>
        <w:t xml:space="preserve"> in TS38.331 specifies that the candidate cell configuration is removed in the process of applying the RRC reconfiguration of conditional reconfiguration.</w:t>
      </w:r>
    </w:p>
    <w:p w14:paraId="4750A798" w14:textId="221B3C63" w:rsidR="002E12BD" w:rsidRPr="002E12BD" w:rsidRDefault="002E12BD" w:rsidP="00E12633">
      <w:pPr>
        <w:ind w:left="1680" w:hanging="1680"/>
        <w:rPr>
          <w:b/>
          <w:bCs/>
          <w:lang w:eastAsia="ja-JP"/>
        </w:rPr>
      </w:pPr>
      <w:r w:rsidRPr="002E12BD">
        <w:rPr>
          <w:rFonts w:hint="eastAsia"/>
          <w:b/>
          <w:bCs/>
          <w:lang w:eastAsia="ja-JP"/>
        </w:rPr>
        <w:t>P</w:t>
      </w:r>
      <w:r w:rsidRPr="002E12BD">
        <w:rPr>
          <w:b/>
          <w:bCs/>
          <w:lang w:eastAsia="ja-JP"/>
        </w:rPr>
        <w:t xml:space="preserve">roposal 1: </w:t>
      </w:r>
      <w:r w:rsidR="00E12633">
        <w:rPr>
          <w:b/>
          <w:bCs/>
          <w:lang w:eastAsia="ja-JP"/>
        </w:rPr>
        <w:tab/>
      </w:r>
      <w:r w:rsidR="00D75645">
        <w:rPr>
          <w:b/>
          <w:bCs/>
          <w:lang w:eastAsia="ja-JP"/>
        </w:rPr>
        <w:t>A</w:t>
      </w:r>
      <w:r w:rsidRPr="002E12BD">
        <w:rPr>
          <w:b/>
          <w:bCs/>
          <w:lang w:eastAsia="ja-JP"/>
        </w:rPr>
        <w:t>dd a procedure that maintains the configuration during the execution of the conditional reconfiguration when the UE is configured selective activation.</w:t>
      </w:r>
    </w:p>
    <w:p w14:paraId="625239D6" w14:textId="3955761C" w:rsidR="002E12BD" w:rsidRPr="002E12BD" w:rsidRDefault="002E12BD" w:rsidP="00E12633">
      <w:pPr>
        <w:ind w:left="1680" w:hanging="1680"/>
        <w:rPr>
          <w:b/>
          <w:bCs/>
          <w:lang w:eastAsia="ja-JP"/>
        </w:rPr>
      </w:pPr>
      <w:r w:rsidRPr="002E12BD">
        <w:rPr>
          <w:rFonts w:hint="eastAsia"/>
          <w:b/>
          <w:bCs/>
          <w:lang w:eastAsia="ja-JP"/>
        </w:rPr>
        <w:t>P</w:t>
      </w:r>
      <w:r w:rsidRPr="002E12BD">
        <w:rPr>
          <w:b/>
          <w:bCs/>
          <w:lang w:eastAsia="ja-JP"/>
        </w:rPr>
        <w:t xml:space="preserve">roposal 2: </w:t>
      </w:r>
      <w:r w:rsidR="00E12633">
        <w:rPr>
          <w:b/>
          <w:bCs/>
          <w:lang w:eastAsia="ja-JP"/>
        </w:rPr>
        <w:tab/>
      </w:r>
      <w:r w:rsidRPr="002E12BD">
        <w:rPr>
          <w:b/>
          <w:bCs/>
          <w:lang w:eastAsia="ja-JP"/>
        </w:rPr>
        <w:t>Add an indication of selective activation (indicate to maintain the configuration) to the RRC reconfiguration.</w:t>
      </w:r>
    </w:p>
    <w:p w14:paraId="00C5D3A1" w14:textId="3090F4DF" w:rsidR="007E2FC8" w:rsidRDefault="000653AA" w:rsidP="00094945">
      <w:pPr>
        <w:pStyle w:val="2"/>
        <w:numPr>
          <w:ilvl w:val="1"/>
          <w:numId w:val="2"/>
        </w:numPr>
        <w:rPr>
          <w:rFonts w:cs="Arial"/>
          <w:lang w:eastAsia="ja-JP"/>
        </w:rPr>
      </w:pPr>
      <w:r>
        <w:rPr>
          <w:rFonts w:cs="Arial"/>
          <w:lang w:eastAsia="ja-JP"/>
        </w:rPr>
        <w:t>Security issue</w:t>
      </w:r>
    </w:p>
    <w:p w14:paraId="3CEEEA14" w14:textId="12FA5407" w:rsidR="009C43AD" w:rsidRPr="00D75645" w:rsidRDefault="00553C5D" w:rsidP="00D75645">
      <w:pPr>
        <w:rPr>
          <w:sz w:val="22"/>
          <w:szCs w:val="22"/>
          <w:lang w:eastAsia="ja-JP"/>
        </w:rPr>
      </w:pPr>
      <w:r w:rsidRPr="00553C5D">
        <w:rPr>
          <w:sz w:val="22"/>
          <w:szCs w:val="22"/>
          <w:lang w:eastAsia="ja-JP"/>
        </w:rPr>
        <w:t>The following replies were received to the LS sent to SA3 at the RAN2 meeting.</w:t>
      </w:r>
      <w:r w:rsidRPr="00553C5D">
        <w:rPr>
          <w:rFonts w:hint="eastAsia"/>
          <w:sz w:val="22"/>
          <w:szCs w:val="22"/>
          <w:lang w:eastAsia="ja-JP"/>
        </w:rPr>
        <w:t xml:space="preserve"> </w:t>
      </w:r>
      <w:r w:rsidR="0060049D">
        <w:rPr>
          <w:rFonts w:hint="eastAsia"/>
          <w:sz w:val="22"/>
          <w:szCs w:val="22"/>
          <w:lang w:eastAsia="ja-JP"/>
        </w:rPr>
        <w:t>[</w:t>
      </w:r>
      <w:r w:rsidR="00C67496">
        <w:rPr>
          <w:sz w:val="22"/>
          <w:szCs w:val="22"/>
          <w:lang w:eastAsia="ja-JP"/>
        </w:rPr>
        <w:t>2</w:t>
      </w:r>
      <w:r w:rsidR="0060049D">
        <w:rPr>
          <w:sz w:val="22"/>
          <w:szCs w:val="22"/>
          <w:lang w:eastAsia="ja-JP"/>
        </w:rPr>
        <w:t>]</w:t>
      </w:r>
    </w:p>
    <w:tbl>
      <w:tblPr>
        <w:tblStyle w:val="aa"/>
        <w:tblW w:w="0" w:type="auto"/>
        <w:tblLook w:val="04A0" w:firstRow="1" w:lastRow="0" w:firstColumn="1" w:lastColumn="0" w:noHBand="0" w:noVBand="1"/>
      </w:tblPr>
      <w:tblGrid>
        <w:gridCol w:w="9629"/>
      </w:tblGrid>
      <w:tr w:rsidR="009C43AD" w14:paraId="418D3643" w14:textId="77777777" w:rsidTr="00885788">
        <w:tc>
          <w:tcPr>
            <w:tcW w:w="9629" w:type="dxa"/>
          </w:tcPr>
          <w:p w14:paraId="3A622DB7" w14:textId="77777777" w:rsidR="009C43AD" w:rsidRDefault="009C43AD" w:rsidP="009C43AD">
            <w:r w:rsidRPr="00E426F1">
              <w:t xml:space="preserve">SA3 thanks RAN2 for their incoming LS on security for selective SCG activation. </w:t>
            </w:r>
            <w:r>
              <w:t>SA3 would like to provide the answers as follows:</w:t>
            </w:r>
          </w:p>
          <w:p w14:paraId="6380A589" w14:textId="77777777" w:rsidR="009C43AD" w:rsidRPr="00B07764" w:rsidRDefault="009C43AD" w:rsidP="009C43AD">
            <w:pPr>
              <w:ind w:left="360"/>
              <w:jc w:val="both"/>
              <w:rPr>
                <w:i/>
                <w:lang w:val="en-US"/>
              </w:rPr>
            </w:pPr>
            <w:r>
              <w:rPr>
                <w:i/>
                <w:lang w:val="en-US"/>
              </w:rPr>
              <w:lastRenderedPageBreak/>
              <w:t xml:space="preserve">Q1: </w:t>
            </w:r>
            <w:r w:rsidRPr="00B07764">
              <w:rPr>
                <w:i/>
                <w:lang w:val="en-US"/>
              </w:rPr>
              <w:t xml:space="preserve">RAN2 would like to know whether SA3 considers the existing handling of </w:t>
            </w:r>
            <w:proofErr w:type="spellStart"/>
            <w:r w:rsidRPr="00B07764">
              <w:rPr>
                <w:i/>
                <w:lang w:val="en-US"/>
              </w:rPr>
              <w:t>sk</w:t>
            </w:r>
            <w:proofErr w:type="spellEnd"/>
            <w:r w:rsidRPr="00B07764">
              <w:rPr>
                <w:i/>
                <w:lang w:val="en-US"/>
              </w:rPr>
              <w:t>-counter/ S-</w:t>
            </w:r>
            <w:proofErr w:type="spellStart"/>
            <w:r w:rsidRPr="00B07764">
              <w:rPr>
                <w:i/>
                <w:lang w:val="en-US"/>
              </w:rPr>
              <w:t>K</w:t>
            </w:r>
            <w:r w:rsidRPr="00B07764">
              <w:rPr>
                <w:i/>
                <w:vertAlign w:val="subscript"/>
                <w:lang w:val="en-US"/>
              </w:rPr>
              <w:t>gNB</w:t>
            </w:r>
            <w:proofErr w:type="spellEnd"/>
            <w:r w:rsidRPr="00B07764">
              <w:rPr>
                <w:i/>
                <w:lang w:val="en-US"/>
              </w:rPr>
              <w:t xml:space="preserve"> in the above scenarios acceptable, </w:t>
            </w:r>
            <w:proofErr w:type="gramStart"/>
            <w:r w:rsidRPr="00B07764">
              <w:rPr>
                <w:i/>
                <w:lang w:val="en-US"/>
              </w:rPr>
              <w:t>i.e.</w:t>
            </w:r>
            <w:proofErr w:type="gramEnd"/>
            <w:r w:rsidRPr="00B07764">
              <w:rPr>
                <w:i/>
                <w:lang w:val="en-US"/>
              </w:rPr>
              <w:t xml:space="preserve"> the same </w:t>
            </w:r>
            <w:proofErr w:type="spellStart"/>
            <w:r w:rsidRPr="00B07764">
              <w:rPr>
                <w:i/>
                <w:lang w:val="en-US"/>
              </w:rPr>
              <w:t>sk</w:t>
            </w:r>
            <w:proofErr w:type="spellEnd"/>
            <w:r w:rsidRPr="00B07764">
              <w:rPr>
                <w:i/>
                <w:lang w:val="en-US"/>
              </w:rPr>
              <w:t>-counter/ S-</w:t>
            </w:r>
            <w:proofErr w:type="spellStart"/>
            <w:r w:rsidRPr="00B07764">
              <w:rPr>
                <w:i/>
                <w:lang w:val="en-US"/>
              </w:rPr>
              <w:t>K</w:t>
            </w:r>
            <w:r w:rsidRPr="00B07764">
              <w:rPr>
                <w:i/>
                <w:vertAlign w:val="subscript"/>
                <w:lang w:val="en-US"/>
              </w:rPr>
              <w:t>gNB</w:t>
            </w:r>
            <w:proofErr w:type="spellEnd"/>
            <w:r w:rsidRPr="00B07764">
              <w:rPr>
                <w:i/>
                <w:lang w:val="en-US"/>
              </w:rPr>
              <w:t xml:space="preserve"> is used while connected to SN #1 before and after being connected to SN #2.</w:t>
            </w:r>
          </w:p>
          <w:p w14:paraId="595B73BA" w14:textId="77777777" w:rsidR="009C43AD" w:rsidRDefault="009C43AD" w:rsidP="009C43AD">
            <w:pPr>
              <w:ind w:left="360"/>
              <w:jc w:val="both"/>
              <w:rPr>
                <w:lang w:val="en-US"/>
              </w:rPr>
            </w:pPr>
            <w:r w:rsidRPr="00683318">
              <w:rPr>
                <w:b/>
                <w:lang w:val="en-US"/>
              </w:rPr>
              <w:t xml:space="preserve">SA3 Answer: </w:t>
            </w:r>
            <w:r>
              <w:rPr>
                <w:lang w:val="en-US"/>
              </w:rPr>
              <w:t>No, it is not acceptable from security point of view</w:t>
            </w:r>
            <w:r w:rsidRPr="00683318">
              <w:rPr>
                <w:lang w:val="en-US"/>
              </w:rPr>
              <w:t>.</w:t>
            </w:r>
          </w:p>
          <w:p w14:paraId="2473832F" w14:textId="77777777" w:rsidR="009C43AD" w:rsidRPr="00B07764" w:rsidRDefault="009C43AD" w:rsidP="009C43AD">
            <w:pPr>
              <w:ind w:left="360"/>
              <w:jc w:val="both"/>
              <w:rPr>
                <w:i/>
                <w:lang w:val="en-US"/>
              </w:rPr>
            </w:pPr>
            <w:r>
              <w:rPr>
                <w:i/>
                <w:lang w:val="en-US"/>
              </w:rPr>
              <w:t xml:space="preserve">Q2: </w:t>
            </w:r>
            <w:r w:rsidRPr="00B07764">
              <w:rPr>
                <w:i/>
                <w:lang w:val="en-US"/>
              </w:rPr>
              <w:t xml:space="preserve">If SA3 considers the existing handling of </w:t>
            </w:r>
            <w:proofErr w:type="spellStart"/>
            <w:r w:rsidRPr="00B07764">
              <w:rPr>
                <w:i/>
                <w:lang w:val="en-US"/>
              </w:rPr>
              <w:t>sk</w:t>
            </w:r>
            <w:proofErr w:type="spellEnd"/>
            <w:r w:rsidRPr="00B07764">
              <w:rPr>
                <w:i/>
                <w:lang w:val="en-US"/>
              </w:rPr>
              <w:t>-counter/ S-</w:t>
            </w:r>
            <w:proofErr w:type="spellStart"/>
            <w:r w:rsidRPr="00B07764">
              <w:rPr>
                <w:i/>
                <w:lang w:val="en-US"/>
              </w:rPr>
              <w:t>K</w:t>
            </w:r>
            <w:r w:rsidRPr="00B07764">
              <w:rPr>
                <w:i/>
                <w:vertAlign w:val="subscript"/>
                <w:lang w:val="en-US"/>
              </w:rPr>
              <w:t>gNB</w:t>
            </w:r>
            <w:proofErr w:type="spellEnd"/>
            <w:r w:rsidRPr="00B07764">
              <w:rPr>
                <w:i/>
                <w:lang w:val="en-US"/>
              </w:rPr>
              <w:t xml:space="preserve"> in the above scenarios not acceptable, RAN2 kindly asks SA3 to provide requirements for a solution.</w:t>
            </w:r>
          </w:p>
          <w:p w14:paraId="6CF9ADCB" w14:textId="05535D4F" w:rsidR="009C43AD" w:rsidRPr="009C43AD" w:rsidRDefault="009C43AD" w:rsidP="009C43AD">
            <w:pPr>
              <w:ind w:left="360"/>
              <w:jc w:val="both"/>
              <w:rPr>
                <w:lang w:val="en-US"/>
              </w:rPr>
            </w:pPr>
            <w:r w:rsidRPr="00683318">
              <w:rPr>
                <w:b/>
                <w:lang w:val="en-US"/>
              </w:rPr>
              <w:t>SA3 Answer:</w:t>
            </w:r>
            <w:r>
              <w:rPr>
                <w:b/>
                <w:lang w:val="en-US"/>
              </w:rPr>
              <w:t xml:space="preserve"> </w:t>
            </w:r>
            <w:r>
              <w:rPr>
                <w:lang w:val="en-US"/>
              </w:rPr>
              <w:t xml:space="preserve">Same </w:t>
            </w:r>
            <w:r w:rsidRPr="00683318">
              <w:rPr>
                <w:lang w:val="en-US"/>
              </w:rPr>
              <w:t>S-</w:t>
            </w:r>
            <w:proofErr w:type="spellStart"/>
            <w:r w:rsidRPr="00683318">
              <w:rPr>
                <w:lang w:val="en-US"/>
              </w:rPr>
              <w:t>K</w:t>
            </w:r>
            <w:r w:rsidRPr="00895746">
              <w:rPr>
                <w:vertAlign w:val="subscript"/>
                <w:lang w:val="en-US"/>
              </w:rPr>
              <w:t>gNB</w:t>
            </w:r>
            <w:proofErr w:type="spellEnd"/>
            <w:r w:rsidRPr="00683318">
              <w:rPr>
                <w:lang w:val="en-US"/>
              </w:rPr>
              <w:t xml:space="preserve"> shall not be used</w:t>
            </w:r>
            <w:r>
              <w:rPr>
                <w:lang w:val="en-US"/>
              </w:rPr>
              <w:t>.</w:t>
            </w:r>
            <w:r w:rsidRPr="00683318">
              <w:rPr>
                <w:lang w:val="en-US"/>
              </w:rPr>
              <w:t xml:space="preserve"> </w:t>
            </w:r>
            <w:r w:rsidRPr="0028580E">
              <w:t xml:space="preserve">SA3 will specify an additional sub-clause in TS 33.501 under </w:t>
            </w:r>
            <w:r>
              <w:t xml:space="preserve">6.10 </w:t>
            </w:r>
            <w:r w:rsidRPr="0028580E">
              <w:t>for the security of selective SCG activation</w:t>
            </w:r>
            <w:r>
              <w:t xml:space="preserve">. </w:t>
            </w:r>
          </w:p>
        </w:tc>
      </w:tr>
    </w:tbl>
    <w:p w14:paraId="5F1EA2D4" w14:textId="77777777" w:rsidR="00D75645" w:rsidRDefault="00D75645" w:rsidP="00553C5D"/>
    <w:p w14:paraId="35DCD513" w14:textId="2D97FC6B" w:rsidR="00553C5D" w:rsidRPr="00553C5D" w:rsidRDefault="00D75645" w:rsidP="00553C5D">
      <w:pPr>
        <w:rPr>
          <w:sz w:val="22"/>
          <w:szCs w:val="22"/>
          <w:lang w:eastAsia="ja-JP"/>
        </w:rPr>
      </w:pPr>
      <w:r w:rsidRPr="00D75645">
        <w:rPr>
          <w:sz w:val="22"/>
          <w:szCs w:val="22"/>
          <w:lang w:eastAsia="ja-JP"/>
        </w:rPr>
        <w:t xml:space="preserve">Given the above </w:t>
      </w:r>
      <w:r>
        <w:rPr>
          <w:sz w:val="22"/>
          <w:szCs w:val="22"/>
          <w:lang w:eastAsia="ja-JP"/>
        </w:rPr>
        <w:t>LS</w:t>
      </w:r>
      <w:r w:rsidRPr="00D75645">
        <w:rPr>
          <w:sz w:val="22"/>
          <w:szCs w:val="22"/>
          <w:lang w:eastAsia="ja-JP"/>
        </w:rPr>
        <w:t xml:space="preserve"> from SA3</w:t>
      </w:r>
      <w:r w:rsidR="00553C5D" w:rsidRPr="00553C5D">
        <w:rPr>
          <w:sz w:val="22"/>
          <w:szCs w:val="22"/>
          <w:lang w:eastAsia="ja-JP"/>
        </w:rPr>
        <w:t xml:space="preserve">, it is necessary to discuss a mechanism to update </w:t>
      </w:r>
      <w:proofErr w:type="spellStart"/>
      <w:r w:rsidR="004C7CE0" w:rsidRPr="004C7CE0">
        <w:rPr>
          <w:i/>
          <w:sz w:val="22"/>
          <w:szCs w:val="22"/>
          <w:lang w:val="en-US"/>
        </w:rPr>
        <w:t>sk</w:t>
      </w:r>
      <w:proofErr w:type="spellEnd"/>
      <w:r w:rsidR="004C7CE0" w:rsidRPr="004C7CE0">
        <w:rPr>
          <w:i/>
          <w:sz w:val="22"/>
          <w:szCs w:val="22"/>
          <w:lang w:val="en-US"/>
        </w:rPr>
        <w:t>-counter/ S-</w:t>
      </w:r>
      <w:proofErr w:type="spellStart"/>
      <w:r w:rsidR="004C7CE0" w:rsidRPr="004C7CE0">
        <w:rPr>
          <w:i/>
          <w:sz w:val="22"/>
          <w:szCs w:val="22"/>
          <w:lang w:val="en-US"/>
        </w:rPr>
        <w:t>K</w:t>
      </w:r>
      <w:r w:rsidR="004C7CE0" w:rsidRPr="004C7CE0">
        <w:rPr>
          <w:i/>
          <w:sz w:val="22"/>
          <w:szCs w:val="22"/>
          <w:vertAlign w:val="subscript"/>
          <w:lang w:val="en-US"/>
        </w:rPr>
        <w:t>gNB</w:t>
      </w:r>
      <w:proofErr w:type="spellEnd"/>
      <w:r w:rsidR="00553C5D" w:rsidRPr="00553C5D">
        <w:rPr>
          <w:sz w:val="22"/>
          <w:szCs w:val="22"/>
          <w:lang w:eastAsia="ja-JP"/>
        </w:rPr>
        <w:t xml:space="preserve"> for selective activation.</w:t>
      </w:r>
      <w:r w:rsidR="004C7CE0">
        <w:rPr>
          <w:rFonts w:hint="eastAsia"/>
          <w:sz w:val="22"/>
          <w:szCs w:val="22"/>
          <w:lang w:eastAsia="ja-JP"/>
        </w:rPr>
        <w:t xml:space="preserve"> </w:t>
      </w:r>
      <w:r w:rsidR="00553C5D" w:rsidRPr="00553C5D">
        <w:rPr>
          <w:sz w:val="22"/>
          <w:szCs w:val="22"/>
          <w:lang w:eastAsia="ja-JP"/>
        </w:rPr>
        <w:t>As Q2 in the LS, RAN2 requested SA3 to provide requirements for solution, and SA3</w:t>
      </w:r>
      <w:r w:rsidR="004C7CE0">
        <w:rPr>
          <w:sz w:val="22"/>
          <w:szCs w:val="22"/>
          <w:lang w:eastAsia="ja-JP"/>
        </w:rPr>
        <w:t xml:space="preserve"> replied</w:t>
      </w:r>
      <w:r w:rsidR="00553C5D" w:rsidRPr="00553C5D">
        <w:rPr>
          <w:sz w:val="22"/>
          <w:szCs w:val="22"/>
          <w:lang w:eastAsia="ja-JP"/>
        </w:rPr>
        <w:t xml:space="preserve"> </w:t>
      </w:r>
      <w:r w:rsidR="004C7CE0">
        <w:rPr>
          <w:sz w:val="22"/>
          <w:szCs w:val="22"/>
          <w:lang w:eastAsia="ja-JP"/>
        </w:rPr>
        <w:t xml:space="preserve">that they </w:t>
      </w:r>
      <w:r w:rsidR="00553C5D" w:rsidRPr="00553C5D">
        <w:rPr>
          <w:sz w:val="22"/>
          <w:szCs w:val="22"/>
          <w:lang w:eastAsia="ja-JP"/>
        </w:rPr>
        <w:t xml:space="preserve">will </w:t>
      </w:r>
      <w:r w:rsidR="004C7CE0">
        <w:rPr>
          <w:sz w:val="22"/>
          <w:szCs w:val="22"/>
          <w:lang w:eastAsia="ja-JP"/>
        </w:rPr>
        <w:t>specify an additional sub-clause</w:t>
      </w:r>
      <w:r w:rsidR="00553C5D" w:rsidRPr="00553C5D">
        <w:rPr>
          <w:sz w:val="22"/>
          <w:szCs w:val="22"/>
          <w:lang w:eastAsia="ja-JP"/>
        </w:rPr>
        <w:t xml:space="preserve"> in </w:t>
      </w:r>
      <w:r w:rsidR="004C7CE0">
        <w:rPr>
          <w:sz w:val="22"/>
          <w:szCs w:val="22"/>
          <w:lang w:eastAsia="ja-JP"/>
        </w:rPr>
        <w:t xml:space="preserve">TS </w:t>
      </w:r>
      <w:r w:rsidR="00553C5D" w:rsidRPr="00553C5D">
        <w:rPr>
          <w:sz w:val="22"/>
          <w:szCs w:val="22"/>
          <w:lang w:eastAsia="ja-JP"/>
        </w:rPr>
        <w:t>33.501.</w:t>
      </w:r>
      <w:r w:rsidR="004C7CE0">
        <w:rPr>
          <w:sz w:val="22"/>
          <w:szCs w:val="22"/>
          <w:lang w:eastAsia="ja-JP"/>
        </w:rPr>
        <w:t xml:space="preserve"> </w:t>
      </w:r>
      <w:r w:rsidR="004C7CE0" w:rsidRPr="004C7CE0">
        <w:rPr>
          <w:sz w:val="22"/>
          <w:szCs w:val="22"/>
          <w:lang w:eastAsia="ja-JP"/>
        </w:rPr>
        <w:t>However, there is no mention of how to proceed with the final solution study.</w:t>
      </w:r>
    </w:p>
    <w:p w14:paraId="73E71B88" w14:textId="67573541" w:rsidR="00553C5D" w:rsidRPr="00553C5D" w:rsidRDefault="00553C5D" w:rsidP="00553C5D">
      <w:pPr>
        <w:rPr>
          <w:sz w:val="22"/>
          <w:szCs w:val="22"/>
          <w:lang w:eastAsia="ja-JP"/>
        </w:rPr>
      </w:pPr>
      <w:r w:rsidRPr="00553C5D">
        <w:rPr>
          <w:sz w:val="22"/>
          <w:szCs w:val="22"/>
          <w:lang w:eastAsia="ja-JP"/>
        </w:rPr>
        <w:t xml:space="preserve">The following options are available to finally determine the </w:t>
      </w:r>
      <w:r w:rsidR="004C7CE0">
        <w:rPr>
          <w:sz w:val="22"/>
          <w:szCs w:val="22"/>
          <w:lang w:eastAsia="ja-JP"/>
        </w:rPr>
        <w:t>solution</w:t>
      </w:r>
      <w:r w:rsidRPr="00553C5D">
        <w:rPr>
          <w:sz w:val="22"/>
          <w:szCs w:val="22"/>
          <w:lang w:eastAsia="ja-JP"/>
        </w:rPr>
        <w:t>.</w:t>
      </w:r>
    </w:p>
    <w:p w14:paraId="04182440" w14:textId="77777777" w:rsidR="00553C5D" w:rsidRPr="00553C5D" w:rsidRDefault="00553C5D" w:rsidP="004C7CE0">
      <w:pPr>
        <w:ind w:leftChars="100" w:left="200"/>
        <w:rPr>
          <w:sz w:val="22"/>
          <w:szCs w:val="22"/>
          <w:lang w:eastAsia="ja-JP"/>
        </w:rPr>
      </w:pPr>
      <w:r w:rsidRPr="00553C5D">
        <w:rPr>
          <w:sz w:val="22"/>
          <w:szCs w:val="22"/>
          <w:lang w:eastAsia="ja-JP"/>
        </w:rPr>
        <w:t>Option1: RAN2 creates a baseline for the solution and requests SA3's feedback.</w:t>
      </w:r>
    </w:p>
    <w:p w14:paraId="2D3357D5" w14:textId="77777777" w:rsidR="00553C5D" w:rsidRPr="00553C5D" w:rsidRDefault="00553C5D" w:rsidP="004C7CE0">
      <w:pPr>
        <w:ind w:leftChars="100" w:left="200"/>
        <w:rPr>
          <w:sz w:val="22"/>
          <w:szCs w:val="22"/>
          <w:lang w:eastAsia="ja-JP"/>
        </w:rPr>
      </w:pPr>
      <w:r w:rsidRPr="00553C5D">
        <w:rPr>
          <w:sz w:val="22"/>
          <w:szCs w:val="22"/>
          <w:lang w:eastAsia="ja-JP"/>
        </w:rPr>
        <w:t>Option 2: After the selective activation mechanism in RAN2 is determined, request SA3 to create a solution.</w:t>
      </w:r>
    </w:p>
    <w:p w14:paraId="25BD6324" w14:textId="77777777" w:rsidR="00553C5D" w:rsidRPr="00553C5D" w:rsidRDefault="00553C5D" w:rsidP="00553C5D">
      <w:pPr>
        <w:rPr>
          <w:sz w:val="22"/>
          <w:szCs w:val="22"/>
          <w:lang w:eastAsia="ja-JP"/>
        </w:rPr>
      </w:pPr>
      <w:r w:rsidRPr="00553C5D">
        <w:rPr>
          <w:sz w:val="22"/>
          <w:szCs w:val="22"/>
          <w:lang w:eastAsia="ja-JP"/>
        </w:rPr>
        <w:t>RAN2 should decide whether to discuss the solution on RAN2's initiative or to ask SA3 to create a solution.</w:t>
      </w:r>
    </w:p>
    <w:p w14:paraId="6D9130F8" w14:textId="0658CA3C" w:rsidR="00553C5D" w:rsidRPr="00553C5D" w:rsidRDefault="00553C5D" w:rsidP="00553C5D">
      <w:pPr>
        <w:rPr>
          <w:sz w:val="22"/>
          <w:szCs w:val="22"/>
          <w:lang w:eastAsia="ja-JP"/>
        </w:rPr>
      </w:pPr>
      <w:r w:rsidRPr="00553C5D">
        <w:rPr>
          <w:sz w:val="22"/>
          <w:szCs w:val="22"/>
          <w:lang w:eastAsia="ja-JP"/>
        </w:rPr>
        <w:t xml:space="preserve">The following options can be considered for updating the </w:t>
      </w:r>
      <w:proofErr w:type="spellStart"/>
      <w:r w:rsidR="004C7CE0" w:rsidRPr="004C7CE0">
        <w:rPr>
          <w:i/>
          <w:sz w:val="22"/>
          <w:szCs w:val="22"/>
          <w:lang w:val="en-US"/>
        </w:rPr>
        <w:t>sk</w:t>
      </w:r>
      <w:proofErr w:type="spellEnd"/>
      <w:r w:rsidR="004C7CE0" w:rsidRPr="004C7CE0">
        <w:rPr>
          <w:i/>
          <w:sz w:val="22"/>
          <w:szCs w:val="22"/>
          <w:lang w:val="en-US"/>
        </w:rPr>
        <w:t>-counter/ S-</w:t>
      </w:r>
      <w:proofErr w:type="spellStart"/>
      <w:r w:rsidR="004C7CE0" w:rsidRPr="004C7CE0">
        <w:rPr>
          <w:i/>
          <w:sz w:val="22"/>
          <w:szCs w:val="22"/>
          <w:lang w:val="en-US"/>
        </w:rPr>
        <w:t>K</w:t>
      </w:r>
      <w:r w:rsidR="004C7CE0" w:rsidRPr="004C7CE0">
        <w:rPr>
          <w:i/>
          <w:sz w:val="22"/>
          <w:szCs w:val="22"/>
          <w:vertAlign w:val="subscript"/>
          <w:lang w:val="en-US"/>
        </w:rPr>
        <w:t>gNB</w:t>
      </w:r>
      <w:proofErr w:type="spellEnd"/>
      <w:r w:rsidRPr="00553C5D">
        <w:rPr>
          <w:sz w:val="22"/>
          <w:szCs w:val="22"/>
          <w:lang w:eastAsia="ja-JP"/>
        </w:rPr>
        <w:t xml:space="preserve"> after CPC execution in selective activation.</w:t>
      </w:r>
    </w:p>
    <w:p w14:paraId="76109293" w14:textId="4059CC82" w:rsidR="00553C5D" w:rsidRPr="00553C5D" w:rsidRDefault="00553C5D" w:rsidP="004C7CE0">
      <w:pPr>
        <w:ind w:leftChars="100" w:left="200"/>
        <w:rPr>
          <w:sz w:val="22"/>
          <w:szCs w:val="22"/>
          <w:lang w:eastAsia="ja-JP"/>
        </w:rPr>
      </w:pPr>
      <w:r w:rsidRPr="00553C5D">
        <w:rPr>
          <w:sz w:val="22"/>
          <w:szCs w:val="22"/>
          <w:lang w:eastAsia="ja-JP"/>
        </w:rPr>
        <w:t xml:space="preserve">Option 1: Prepare multiple </w:t>
      </w:r>
      <w:proofErr w:type="spellStart"/>
      <w:r w:rsidR="004C7CE0" w:rsidRPr="004C7CE0">
        <w:rPr>
          <w:i/>
          <w:sz w:val="22"/>
          <w:szCs w:val="22"/>
          <w:lang w:val="en-US"/>
        </w:rPr>
        <w:t>sk</w:t>
      </w:r>
      <w:proofErr w:type="spellEnd"/>
      <w:r w:rsidR="004C7CE0" w:rsidRPr="004C7CE0">
        <w:rPr>
          <w:i/>
          <w:sz w:val="22"/>
          <w:szCs w:val="22"/>
          <w:lang w:val="en-US"/>
        </w:rPr>
        <w:t>-counter</w:t>
      </w:r>
      <w:r w:rsidRPr="00553C5D">
        <w:rPr>
          <w:sz w:val="22"/>
          <w:szCs w:val="22"/>
          <w:lang w:eastAsia="ja-JP"/>
        </w:rPr>
        <w:t xml:space="preserve"> in the NW in advance and </w:t>
      </w:r>
      <w:r w:rsidR="00D75645">
        <w:rPr>
          <w:sz w:val="22"/>
          <w:szCs w:val="22"/>
          <w:lang w:eastAsia="ja-JP"/>
        </w:rPr>
        <w:t>configure</w:t>
      </w:r>
      <w:r w:rsidRPr="00553C5D">
        <w:rPr>
          <w:sz w:val="22"/>
          <w:szCs w:val="22"/>
          <w:lang w:eastAsia="ja-JP"/>
        </w:rPr>
        <w:t xml:space="preserve"> them </w:t>
      </w:r>
      <w:r w:rsidR="00D75645">
        <w:rPr>
          <w:sz w:val="22"/>
          <w:szCs w:val="22"/>
          <w:lang w:eastAsia="ja-JP"/>
        </w:rPr>
        <w:t>to</w:t>
      </w:r>
      <w:r w:rsidRPr="00553C5D">
        <w:rPr>
          <w:sz w:val="22"/>
          <w:szCs w:val="22"/>
          <w:lang w:eastAsia="ja-JP"/>
        </w:rPr>
        <w:t xml:space="preserve"> the UE in the RRC </w:t>
      </w:r>
      <w:r w:rsidR="004C7CE0" w:rsidRPr="00553C5D">
        <w:rPr>
          <w:sz w:val="22"/>
          <w:szCs w:val="22"/>
          <w:lang w:eastAsia="ja-JP"/>
        </w:rPr>
        <w:t>reconfiguration</w:t>
      </w:r>
      <w:r w:rsidRPr="00553C5D">
        <w:rPr>
          <w:sz w:val="22"/>
          <w:szCs w:val="22"/>
          <w:lang w:eastAsia="ja-JP"/>
        </w:rPr>
        <w:t xml:space="preserve"> that triggers selective </w:t>
      </w:r>
      <w:r w:rsidR="00E67E83" w:rsidRPr="00553C5D">
        <w:rPr>
          <w:sz w:val="22"/>
          <w:szCs w:val="22"/>
          <w:lang w:eastAsia="ja-JP"/>
        </w:rPr>
        <w:t>activation and</w:t>
      </w:r>
      <w:r w:rsidRPr="00553C5D">
        <w:rPr>
          <w:sz w:val="22"/>
          <w:szCs w:val="22"/>
          <w:lang w:eastAsia="ja-JP"/>
        </w:rPr>
        <w:t xml:space="preserve"> derive </w:t>
      </w:r>
      <w:r w:rsidR="004C7CE0" w:rsidRPr="004C7CE0">
        <w:rPr>
          <w:i/>
          <w:sz w:val="22"/>
          <w:szCs w:val="22"/>
          <w:lang w:val="en-US"/>
        </w:rPr>
        <w:t>S-</w:t>
      </w:r>
      <w:proofErr w:type="spellStart"/>
      <w:r w:rsidR="004C7CE0" w:rsidRPr="004C7CE0">
        <w:rPr>
          <w:i/>
          <w:sz w:val="22"/>
          <w:szCs w:val="22"/>
          <w:lang w:val="en-US"/>
        </w:rPr>
        <w:t>K</w:t>
      </w:r>
      <w:r w:rsidR="004C7CE0" w:rsidRPr="004C7CE0">
        <w:rPr>
          <w:i/>
          <w:sz w:val="22"/>
          <w:szCs w:val="22"/>
          <w:vertAlign w:val="subscript"/>
          <w:lang w:val="en-US"/>
        </w:rPr>
        <w:t>gNB</w:t>
      </w:r>
      <w:proofErr w:type="spellEnd"/>
      <w:r w:rsidRPr="00553C5D">
        <w:rPr>
          <w:sz w:val="22"/>
          <w:szCs w:val="22"/>
          <w:lang w:eastAsia="ja-JP"/>
        </w:rPr>
        <w:t xml:space="preserve"> using the new </w:t>
      </w:r>
      <w:proofErr w:type="spellStart"/>
      <w:r w:rsidR="004C7CE0" w:rsidRPr="004C7CE0">
        <w:rPr>
          <w:i/>
          <w:sz w:val="22"/>
          <w:szCs w:val="22"/>
          <w:lang w:val="en-US"/>
        </w:rPr>
        <w:t>sk</w:t>
      </w:r>
      <w:proofErr w:type="spellEnd"/>
      <w:r w:rsidR="004C7CE0" w:rsidRPr="004C7CE0">
        <w:rPr>
          <w:i/>
          <w:sz w:val="22"/>
          <w:szCs w:val="22"/>
          <w:lang w:val="en-US"/>
        </w:rPr>
        <w:t>-counter</w:t>
      </w:r>
      <w:r w:rsidRPr="00553C5D">
        <w:rPr>
          <w:sz w:val="22"/>
          <w:szCs w:val="22"/>
          <w:lang w:eastAsia="ja-JP"/>
        </w:rPr>
        <w:t xml:space="preserve"> upon CPC execution.</w:t>
      </w:r>
    </w:p>
    <w:p w14:paraId="74D41499" w14:textId="462E068C" w:rsidR="00553C5D" w:rsidRPr="00553C5D" w:rsidRDefault="00553C5D" w:rsidP="004C7CE0">
      <w:pPr>
        <w:ind w:leftChars="100" w:left="200"/>
        <w:rPr>
          <w:sz w:val="22"/>
          <w:szCs w:val="22"/>
          <w:lang w:eastAsia="ja-JP"/>
        </w:rPr>
      </w:pPr>
      <w:r w:rsidRPr="00553C5D">
        <w:rPr>
          <w:sz w:val="22"/>
          <w:szCs w:val="22"/>
          <w:lang w:eastAsia="ja-JP"/>
        </w:rPr>
        <w:t xml:space="preserve">Option 2: After the CPC is executed, the NW sends a new </w:t>
      </w:r>
      <w:proofErr w:type="spellStart"/>
      <w:r w:rsidR="004C7CE0" w:rsidRPr="004C7CE0">
        <w:rPr>
          <w:i/>
          <w:sz w:val="22"/>
          <w:szCs w:val="22"/>
          <w:lang w:val="en-US"/>
        </w:rPr>
        <w:t>sk</w:t>
      </w:r>
      <w:proofErr w:type="spellEnd"/>
      <w:r w:rsidR="004C7CE0" w:rsidRPr="004C7CE0">
        <w:rPr>
          <w:i/>
          <w:sz w:val="22"/>
          <w:szCs w:val="22"/>
          <w:lang w:val="en-US"/>
        </w:rPr>
        <w:t>-counter</w:t>
      </w:r>
      <w:r w:rsidRPr="00553C5D">
        <w:rPr>
          <w:sz w:val="22"/>
          <w:szCs w:val="22"/>
          <w:lang w:eastAsia="ja-JP"/>
        </w:rPr>
        <w:t xml:space="preserve"> or an indication to increment the </w:t>
      </w:r>
      <w:proofErr w:type="spellStart"/>
      <w:r w:rsidR="004C7CE0" w:rsidRPr="004C7CE0">
        <w:rPr>
          <w:i/>
          <w:sz w:val="22"/>
          <w:szCs w:val="22"/>
          <w:lang w:val="en-US"/>
        </w:rPr>
        <w:t>sk</w:t>
      </w:r>
      <w:proofErr w:type="spellEnd"/>
      <w:r w:rsidR="004C7CE0" w:rsidRPr="004C7CE0">
        <w:rPr>
          <w:i/>
          <w:sz w:val="22"/>
          <w:szCs w:val="22"/>
          <w:lang w:val="en-US"/>
        </w:rPr>
        <w:t>-counter</w:t>
      </w:r>
      <w:r w:rsidRPr="00553C5D">
        <w:rPr>
          <w:sz w:val="22"/>
          <w:szCs w:val="22"/>
          <w:lang w:eastAsia="ja-JP"/>
        </w:rPr>
        <w:t xml:space="preserve"> to the UE, and the UE uses the new </w:t>
      </w:r>
      <w:proofErr w:type="spellStart"/>
      <w:r w:rsidR="004C7CE0" w:rsidRPr="004C7CE0">
        <w:rPr>
          <w:i/>
          <w:sz w:val="22"/>
          <w:szCs w:val="22"/>
          <w:lang w:val="en-US"/>
        </w:rPr>
        <w:t>sk</w:t>
      </w:r>
      <w:proofErr w:type="spellEnd"/>
      <w:r w:rsidR="004C7CE0" w:rsidRPr="004C7CE0">
        <w:rPr>
          <w:i/>
          <w:sz w:val="22"/>
          <w:szCs w:val="22"/>
          <w:lang w:val="en-US"/>
        </w:rPr>
        <w:t>-counter</w:t>
      </w:r>
      <w:r w:rsidRPr="00553C5D">
        <w:rPr>
          <w:sz w:val="22"/>
          <w:szCs w:val="22"/>
          <w:lang w:eastAsia="ja-JP"/>
        </w:rPr>
        <w:t xml:space="preserve"> to derive </w:t>
      </w:r>
      <w:r w:rsidR="004C7CE0" w:rsidRPr="004C7CE0">
        <w:rPr>
          <w:i/>
          <w:sz w:val="22"/>
          <w:szCs w:val="22"/>
          <w:lang w:val="en-US"/>
        </w:rPr>
        <w:t>S-</w:t>
      </w:r>
      <w:proofErr w:type="spellStart"/>
      <w:r w:rsidR="004C7CE0" w:rsidRPr="004C7CE0">
        <w:rPr>
          <w:i/>
          <w:sz w:val="22"/>
          <w:szCs w:val="22"/>
          <w:lang w:val="en-US"/>
        </w:rPr>
        <w:t>K</w:t>
      </w:r>
      <w:r w:rsidR="004C7CE0" w:rsidRPr="004C7CE0">
        <w:rPr>
          <w:i/>
          <w:sz w:val="22"/>
          <w:szCs w:val="22"/>
          <w:vertAlign w:val="subscript"/>
          <w:lang w:val="en-US"/>
        </w:rPr>
        <w:t>gNB</w:t>
      </w:r>
      <w:proofErr w:type="spellEnd"/>
      <w:r w:rsidRPr="00553C5D">
        <w:rPr>
          <w:sz w:val="22"/>
          <w:szCs w:val="22"/>
          <w:lang w:eastAsia="ja-JP"/>
        </w:rPr>
        <w:t>.</w:t>
      </w:r>
    </w:p>
    <w:p w14:paraId="072733E3" w14:textId="1BA64FEA" w:rsidR="00553C5D" w:rsidRPr="00553C5D" w:rsidRDefault="00553C5D" w:rsidP="00553C5D">
      <w:pPr>
        <w:rPr>
          <w:sz w:val="22"/>
          <w:szCs w:val="22"/>
          <w:lang w:eastAsia="ja-JP"/>
        </w:rPr>
      </w:pPr>
      <w:r w:rsidRPr="00553C5D">
        <w:rPr>
          <w:sz w:val="22"/>
          <w:szCs w:val="22"/>
          <w:lang w:eastAsia="ja-JP"/>
        </w:rPr>
        <w:t xml:space="preserve">When using Option 1, no </w:t>
      </w:r>
      <w:proofErr w:type="spellStart"/>
      <w:r w:rsidRPr="00553C5D">
        <w:rPr>
          <w:sz w:val="22"/>
          <w:szCs w:val="22"/>
          <w:lang w:eastAsia="ja-JP"/>
        </w:rPr>
        <w:t>signaling</w:t>
      </w:r>
      <w:proofErr w:type="spellEnd"/>
      <w:r w:rsidRPr="00553C5D">
        <w:rPr>
          <w:sz w:val="22"/>
          <w:szCs w:val="22"/>
          <w:lang w:eastAsia="ja-JP"/>
        </w:rPr>
        <w:t xml:space="preserve"> from the NW is required after the CPC is executed</w:t>
      </w:r>
      <w:r w:rsidR="004C7CE0">
        <w:rPr>
          <w:sz w:val="22"/>
          <w:szCs w:val="22"/>
          <w:lang w:eastAsia="ja-JP"/>
        </w:rPr>
        <w:t>. I</w:t>
      </w:r>
      <w:r w:rsidRPr="00553C5D">
        <w:rPr>
          <w:sz w:val="22"/>
          <w:szCs w:val="22"/>
          <w:lang w:eastAsia="ja-JP"/>
        </w:rPr>
        <w:t xml:space="preserve">n Selective activation, it is desirable to avoid RRC reconfiguration after the CPC is executed, so the gain of selective activation is not reduced. On the other hand, the number of </w:t>
      </w:r>
      <w:proofErr w:type="spellStart"/>
      <w:r w:rsidR="004C7CE0" w:rsidRPr="004C7CE0">
        <w:rPr>
          <w:i/>
          <w:sz w:val="22"/>
          <w:szCs w:val="22"/>
          <w:lang w:val="en-US"/>
        </w:rPr>
        <w:t>sk</w:t>
      </w:r>
      <w:proofErr w:type="spellEnd"/>
      <w:r w:rsidR="004C7CE0" w:rsidRPr="004C7CE0">
        <w:rPr>
          <w:i/>
          <w:sz w:val="22"/>
          <w:szCs w:val="22"/>
          <w:lang w:val="en-US"/>
        </w:rPr>
        <w:t>-counter</w:t>
      </w:r>
      <w:r w:rsidRPr="00553C5D">
        <w:rPr>
          <w:sz w:val="22"/>
          <w:szCs w:val="22"/>
          <w:lang w:eastAsia="ja-JP"/>
        </w:rPr>
        <w:t xml:space="preserve"> limits the number of times CPC can be performed without reconfiguration.</w:t>
      </w:r>
    </w:p>
    <w:p w14:paraId="05FE3A26" w14:textId="2E26E43D" w:rsidR="00553C5D" w:rsidRPr="00553C5D" w:rsidRDefault="00553C5D" w:rsidP="00553C5D">
      <w:pPr>
        <w:rPr>
          <w:sz w:val="22"/>
          <w:szCs w:val="22"/>
          <w:lang w:eastAsia="ja-JP"/>
        </w:rPr>
      </w:pPr>
      <w:r w:rsidRPr="00553C5D">
        <w:rPr>
          <w:sz w:val="22"/>
          <w:szCs w:val="22"/>
          <w:lang w:eastAsia="ja-JP"/>
        </w:rPr>
        <w:t xml:space="preserve">When using Option2, </w:t>
      </w:r>
      <w:proofErr w:type="spellStart"/>
      <w:r w:rsidRPr="00553C5D">
        <w:rPr>
          <w:sz w:val="22"/>
          <w:szCs w:val="22"/>
          <w:lang w:eastAsia="ja-JP"/>
        </w:rPr>
        <w:t>signaling</w:t>
      </w:r>
      <w:proofErr w:type="spellEnd"/>
      <w:r w:rsidRPr="00553C5D">
        <w:rPr>
          <w:sz w:val="22"/>
          <w:szCs w:val="22"/>
          <w:lang w:eastAsia="ja-JP"/>
        </w:rPr>
        <w:t xml:space="preserve"> from the NW is required after CPC is performed</w:t>
      </w:r>
      <w:r w:rsidR="004C7CE0">
        <w:rPr>
          <w:sz w:val="22"/>
          <w:szCs w:val="22"/>
          <w:lang w:eastAsia="ja-JP"/>
        </w:rPr>
        <w:t>.</w:t>
      </w:r>
      <w:r w:rsidRPr="00553C5D">
        <w:rPr>
          <w:sz w:val="22"/>
          <w:szCs w:val="22"/>
          <w:lang w:eastAsia="ja-JP"/>
        </w:rPr>
        <w:t xml:space="preserve"> </w:t>
      </w:r>
      <w:r w:rsidR="004C7CE0">
        <w:rPr>
          <w:sz w:val="22"/>
          <w:szCs w:val="22"/>
          <w:lang w:eastAsia="ja-JP"/>
        </w:rPr>
        <w:t>I</w:t>
      </w:r>
      <w:r w:rsidRPr="00553C5D">
        <w:rPr>
          <w:sz w:val="22"/>
          <w:szCs w:val="22"/>
          <w:lang w:eastAsia="ja-JP"/>
        </w:rPr>
        <w:t>f RRC reconfiguration is to be avoided, it is necessary to specify that L1L2 based signalling.</w:t>
      </w:r>
    </w:p>
    <w:p w14:paraId="1C6BD4FF" w14:textId="250EC39D" w:rsidR="00EB041C" w:rsidRDefault="00553C5D" w:rsidP="00553C5D">
      <w:pPr>
        <w:rPr>
          <w:sz w:val="22"/>
          <w:szCs w:val="22"/>
          <w:lang w:eastAsia="ja-JP"/>
        </w:rPr>
      </w:pPr>
      <w:r w:rsidRPr="00553C5D">
        <w:rPr>
          <w:sz w:val="22"/>
          <w:szCs w:val="22"/>
          <w:lang w:eastAsia="ja-JP"/>
        </w:rPr>
        <w:t>The above should be considered when discussing solutions in RAN2.</w:t>
      </w:r>
    </w:p>
    <w:p w14:paraId="42733481" w14:textId="6BCEE5F7" w:rsidR="004C7CE0" w:rsidRPr="00C81164" w:rsidRDefault="004C7CE0" w:rsidP="00E12633">
      <w:pPr>
        <w:ind w:left="1680" w:hanging="1680"/>
        <w:rPr>
          <w:b/>
          <w:bCs/>
          <w:sz w:val="22"/>
          <w:szCs w:val="22"/>
          <w:lang w:eastAsia="ja-JP"/>
        </w:rPr>
      </w:pPr>
      <w:r w:rsidRPr="00C81164">
        <w:rPr>
          <w:rFonts w:hint="eastAsia"/>
          <w:b/>
          <w:bCs/>
          <w:sz w:val="22"/>
          <w:szCs w:val="22"/>
          <w:lang w:eastAsia="ja-JP"/>
        </w:rPr>
        <w:t>O</w:t>
      </w:r>
      <w:r w:rsidRPr="00C81164">
        <w:rPr>
          <w:b/>
          <w:bCs/>
          <w:sz w:val="22"/>
          <w:szCs w:val="22"/>
          <w:lang w:eastAsia="ja-JP"/>
        </w:rPr>
        <w:t>bservation</w:t>
      </w:r>
      <w:r w:rsidR="00C81164" w:rsidRPr="00C81164">
        <w:rPr>
          <w:b/>
          <w:bCs/>
          <w:sz w:val="22"/>
          <w:szCs w:val="22"/>
          <w:lang w:eastAsia="ja-JP"/>
        </w:rPr>
        <w:t xml:space="preserve"> 2</w:t>
      </w:r>
      <w:r w:rsidRPr="00C81164">
        <w:rPr>
          <w:b/>
          <w:bCs/>
          <w:sz w:val="22"/>
          <w:szCs w:val="22"/>
          <w:lang w:eastAsia="ja-JP"/>
        </w:rPr>
        <w:t>:</w:t>
      </w:r>
      <w:r w:rsidR="00E12633">
        <w:rPr>
          <w:b/>
          <w:bCs/>
          <w:sz w:val="22"/>
          <w:szCs w:val="22"/>
          <w:lang w:eastAsia="ja-JP"/>
        </w:rPr>
        <w:tab/>
      </w:r>
      <w:r w:rsidR="00C81164" w:rsidRPr="00C81164">
        <w:rPr>
          <w:b/>
          <w:bCs/>
          <w:sz w:val="22"/>
          <w:szCs w:val="22"/>
          <w:lang w:eastAsia="ja-JP"/>
        </w:rPr>
        <w:t xml:space="preserve">It is necessary to discuss a mechanism to update </w:t>
      </w:r>
      <w:proofErr w:type="spellStart"/>
      <w:r w:rsidR="00C81164" w:rsidRPr="00C81164">
        <w:rPr>
          <w:b/>
          <w:bCs/>
          <w:i/>
          <w:sz w:val="22"/>
          <w:szCs w:val="22"/>
          <w:lang w:val="en-US"/>
        </w:rPr>
        <w:t>sk</w:t>
      </w:r>
      <w:proofErr w:type="spellEnd"/>
      <w:r w:rsidR="00C81164" w:rsidRPr="00C81164">
        <w:rPr>
          <w:b/>
          <w:bCs/>
          <w:i/>
          <w:sz w:val="22"/>
          <w:szCs w:val="22"/>
          <w:lang w:val="en-US"/>
        </w:rPr>
        <w:t>-counter/ S-</w:t>
      </w:r>
      <w:proofErr w:type="spellStart"/>
      <w:r w:rsidR="00C81164" w:rsidRPr="00C81164">
        <w:rPr>
          <w:b/>
          <w:bCs/>
          <w:i/>
          <w:sz w:val="22"/>
          <w:szCs w:val="22"/>
          <w:lang w:val="en-US"/>
        </w:rPr>
        <w:t>K</w:t>
      </w:r>
      <w:r w:rsidR="00C81164" w:rsidRPr="00C81164">
        <w:rPr>
          <w:b/>
          <w:bCs/>
          <w:i/>
          <w:sz w:val="22"/>
          <w:szCs w:val="22"/>
          <w:vertAlign w:val="subscript"/>
          <w:lang w:val="en-US"/>
        </w:rPr>
        <w:t>gNB</w:t>
      </w:r>
      <w:proofErr w:type="spellEnd"/>
      <w:r w:rsidR="00C81164" w:rsidRPr="00C81164">
        <w:rPr>
          <w:b/>
          <w:bCs/>
          <w:sz w:val="22"/>
          <w:szCs w:val="22"/>
          <w:lang w:eastAsia="ja-JP"/>
        </w:rPr>
        <w:t xml:space="preserve"> for selective activation.</w:t>
      </w:r>
    </w:p>
    <w:p w14:paraId="25E0B727" w14:textId="7B591D67" w:rsidR="00C81164" w:rsidRPr="00C81164" w:rsidRDefault="00C81164" w:rsidP="00E12633">
      <w:pPr>
        <w:ind w:left="1680" w:hanging="1680"/>
        <w:rPr>
          <w:b/>
          <w:bCs/>
          <w:sz w:val="22"/>
          <w:szCs w:val="22"/>
          <w:lang w:eastAsia="ja-JP"/>
        </w:rPr>
      </w:pPr>
      <w:r w:rsidRPr="00C81164">
        <w:rPr>
          <w:rFonts w:hint="eastAsia"/>
          <w:b/>
          <w:bCs/>
          <w:sz w:val="22"/>
          <w:szCs w:val="22"/>
          <w:lang w:eastAsia="ja-JP"/>
        </w:rPr>
        <w:t>P</w:t>
      </w:r>
      <w:r w:rsidRPr="00C81164">
        <w:rPr>
          <w:b/>
          <w:bCs/>
          <w:sz w:val="22"/>
          <w:szCs w:val="22"/>
          <w:lang w:eastAsia="ja-JP"/>
        </w:rPr>
        <w:t xml:space="preserve">roposal 3: </w:t>
      </w:r>
      <w:r w:rsidR="00E12633">
        <w:rPr>
          <w:b/>
          <w:bCs/>
          <w:sz w:val="22"/>
          <w:szCs w:val="22"/>
          <w:lang w:eastAsia="ja-JP"/>
        </w:rPr>
        <w:tab/>
      </w:r>
      <w:r w:rsidRPr="00C81164">
        <w:rPr>
          <w:b/>
          <w:bCs/>
          <w:sz w:val="22"/>
          <w:szCs w:val="22"/>
          <w:lang w:eastAsia="ja-JP"/>
        </w:rPr>
        <w:t>RAN2 should decide whether to discuss the solution on RAN2's initiative or to ask SA3 to create a solution.</w:t>
      </w:r>
    </w:p>
    <w:p w14:paraId="18215BCC" w14:textId="24C9FAB8" w:rsidR="00C81164" w:rsidRPr="00C81164" w:rsidRDefault="00C81164" w:rsidP="00E12633">
      <w:pPr>
        <w:ind w:left="1680" w:hanging="1680"/>
        <w:rPr>
          <w:b/>
          <w:bCs/>
          <w:sz w:val="22"/>
          <w:szCs w:val="22"/>
          <w:lang w:eastAsia="ja-JP"/>
        </w:rPr>
      </w:pPr>
      <w:r w:rsidRPr="00C81164">
        <w:rPr>
          <w:b/>
          <w:bCs/>
          <w:sz w:val="22"/>
          <w:szCs w:val="22"/>
          <w:lang w:eastAsia="ja-JP"/>
        </w:rPr>
        <w:t xml:space="preserve">Proposal 4: </w:t>
      </w:r>
      <w:r w:rsidR="00E12633">
        <w:rPr>
          <w:b/>
          <w:bCs/>
          <w:sz w:val="22"/>
          <w:szCs w:val="22"/>
          <w:lang w:eastAsia="ja-JP"/>
        </w:rPr>
        <w:tab/>
      </w:r>
      <w:r w:rsidRPr="00C81164">
        <w:rPr>
          <w:b/>
          <w:bCs/>
          <w:sz w:val="22"/>
          <w:szCs w:val="22"/>
          <w:lang w:eastAsia="ja-JP"/>
        </w:rPr>
        <w:t xml:space="preserve">The following options can be considered for updating the </w:t>
      </w:r>
      <w:proofErr w:type="spellStart"/>
      <w:r w:rsidRPr="00C81164">
        <w:rPr>
          <w:b/>
          <w:bCs/>
          <w:i/>
          <w:sz w:val="22"/>
          <w:szCs w:val="22"/>
          <w:lang w:val="en-US"/>
        </w:rPr>
        <w:t>sk</w:t>
      </w:r>
      <w:proofErr w:type="spellEnd"/>
      <w:r w:rsidRPr="00C81164">
        <w:rPr>
          <w:b/>
          <w:bCs/>
          <w:i/>
          <w:sz w:val="22"/>
          <w:szCs w:val="22"/>
          <w:lang w:val="en-US"/>
        </w:rPr>
        <w:t>-counter/ S-</w:t>
      </w:r>
      <w:proofErr w:type="spellStart"/>
      <w:r w:rsidRPr="00C81164">
        <w:rPr>
          <w:b/>
          <w:bCs/>
          <w:i/>
          <w:sz w:val="22"/>
          <w:szCs w:val="22"/>
          <w:lang w:val="en-US"/>
        </w:rPr>
        <w:t>K</w:t>
      </w:r>
      <w:r w:rsidRPr="00C81164">
        <w:rPr>
          <w:b/>
          <w:bCs/>
          <w:i/>
          <w:sz w:val="22"/>
          <w:szCs w:val="22"/>
          <w:vertAlign w:val="subscript"/>
          <w:lang w:val="en-US"/>
        </w:rPr>
        <w:t>gNB</w:t>
      </w:r>
      <w:proofErr w:type="spellEnd"/>
      <w:r w:rsidRPr="00C81164">
        <w:rPr>
          <w:b/>
          <w:bCs/>
          <w:sz w:val="22"/>
          <w:szCs w:val="22"/>
          <w:lang w:eastAsia="ja-JP"/>
        </w:rPr>
        <w:t xml:space="preserve"> after CPC execution in selective activation.</w:t>
      </w:r>
    </w:p>
    <w:p w14:paraId="52CB5136" w14:textId="417AF4FD" w:rsidR="00C81164" w:rsidRPr="00C81164" w:rsidRDefault="00C81164" w:rsidP="00C81164">
      <w:pPr>
        <w:ind w:leftChars="100" w:left="200"/>
        <w:rPr>
          <w:b/>
          <w:bCs/>
          <w:sz w:val="22"/>
          <w:szCs w:val="22"/>
          <w:lang w:eastAsia="ja-JP"/>
        </w:rPr>
      </w:pPr>
      <w:r w:rsidRPr="00C81164">
        <w:rPr>
          <w:b/>
          <w:bCs/>
          <w:sz w:val="22"/>
          <w:szCs w:val="22"/>
          <w:lang w:eastAsia="ja-JP"/>
        </w:rPr>
        <w:t xml:space="preserve">Option 1: </w:t>
      </w:r>
      <w:r w:rsidR="00D75645" w:rsidRPr="00D75645">
        <w:rPr>
          <w:b/>
          <w:bCs/>
          <w:sz w:val="22"/>
          <w:szCs w:val="22"/>
          <w:lang w:eastAsia="ja-JP"/>
        </w:rPr>
        <w:t xml:space="preserve">Prepare multiple </w:t>
      </w:r>
      <w:proofErr w:type="spellStart"/>
      <w:r w:rsidR="00D75645" w:rsidRPr="00D75645">
        <w:rPr>
          <w:b/>
          <w:bCs/>
          <w:i/>
          <w:sz w:val="22"/>
          <w:szCs w:val="22"/>
          <w:lang w:val="en-US"/>
        </w:rPr>
        <w:t>sk</w:t>
      </w:r>
      <w:proofErr w:type="spellEnd"/>
      <w:r w:rsidR="00D75645" w:rsidRPr="00D75645">
        <w:rPr>
          <w:b/>
          <w:bCs/>
          <w:i/>
          <w:sz w:val="22"/>
          <w:szCs w:val="22"/>
          <w:lang w:val="en-US"/>
        </w:rPr>
        <w:t>-counter</w:t>
      </w:r>
      <w:r w:rsidR="00D75645" w:rsidRPr="00D75645">
        <w:rPr>
          <w:b/>
          <w:bCs/>
          <w:sz w:val="22"/>
          <w:szCs w:val="22"/>
          <w:lang w:eastAsia="ja-JP"/>
        </w:rPr>
        <w:t xml:space="preserve"> in the NW in advance and configure them to the UE in the RRC reconfiguration that triggers selective </w:t>
      </w:r>
      <w:r w:rsidR="00E67E83" w:rsidRPr="00D75645">
        <w:rPr>
          <w:b/>
          <w:bCs/>
          <w:sz w:val="22"/>
          <w:szCs w:val="22"/>
          <w:lang w:eastAsia="ja-JP"/>
        </w:rPr>
        <w:t>activation and</w:t>
      </w:r>
      <w:r w:rsidR="00D75645" w:rsidRPr="00D75645">
        <w:rPr>
          <w:b/>
          <w:bCs/>
          <w:sz w:val="22"/>
          <w:szCs w:val="22"/>
          <w:lang w:eastAsia="ja-JP"/>
        </w:rPr>
        <w:t xml:space="preserve"> derive </w:t>
      </w:r>
      <w:r w:rsidR="00D75645" w:rsidRPr="00D75645">
        <w:rPr>
          <w:b/>
          <w:bCs/>
          <w:i/>
          <w:sz w:val="22"/>
          <w:szCs w:val="22"/>
          <w:lang w:val="en-US"/>
        </w:rPr>
        <w:t>S-</w:t>
      </w:r>
      <w:proofErr w:type="spellStart"/>
      <w:r w:rsidR="00D75645" w:rsidRPr="00D75645">
        <w:rPr>
          <w:b/>
          <w:bCs/>
          <w:i/>
          <w:sz w:val="22"/>
          <w:szCs w:val="22"/>
          <w:lang w:val="en-US"/>
        </w:rPr>
        <w:t>K</w:t>
      </w:r>
      <w:r w:rsidR="00D75645" w:rsidRPr="00D75645">
        <w:rPr>
          <w:b/>
          <w:bCs/>
          <w:i/>
          <w:sz w:val="22"/>
          <w:szCs w:val="22"/>
          <w:vertAlign w:val="subscript"/>
          <w:lang w:val="en-US"/>
        </w:rPr>
        <w:t>gNB</w:t>
      </w:r>
      <w:proofErr w:type="spellEnd"/>
      <w:r w:rsidR="00D75645" w:rsidRPr="00D75645">
        <w:rPr>
          <w:b/>
          <w:bCs/>
          <w:sz w:val="22"/>
          <w:szCs w:val="22"/>
          <w:lang w:eastAsia="ja-JP"/>
        </w:rPr>
        <w:t xml:space="preserve"> using the new </w:t>
      </w:r>
      <w:proofErr w:type="spellStart"/>
      <w:r w:rsidR="00D75645" w:rsidRPr="00D75645">
        <w:rPr>
          <w:b/>
          <w:bCs/>
          <w:i/>
          <w:sz w:val="22"/>
          <w:szCs w:val="22"/>
          <w:lang w:val="en-US"/>
        </w:rPr>
        <w:t>sk</w:t>
      </w:r>
      <w:proofErr w:type="spellEnd"/>
      <w:r w:rsidR="00D75645" w:rsidRPr="00D75645">
        <w:rPr>
          <w:b/>
          <w:bCs/>
          <w:i/>
          <w:sz w:val="22"/>
          <w:szCs w:val="22"/>
          <w:lang w:val="en-US"/>
        </w:rPr>
        <w:t>-counter</w:t>
      </w:r>
      <w:r w:rsidR="00D75645" w:rsidRPr="00D75645">
        <w:rPr>
          <w:b/>
          <w:bCs/>
          <w:sz w:val="22"/>
          <w:szCs w:val="22"/>
          <w:lang w:eastAsia="ja-JP"/>
        </w:rPr>
        <w:t xml:space="preserve"> upon CPC execution.</w:t>
      </w:r>
    </w:p>
    <w:p w14:paraId="4AD6DB8E" w14:textId="2191087E" w:rsidR="00C81164" w:rsidRPr="00C81164" w:rsidRDefault="00C81164" w:rsidP="00C81164">
      <w:pPr>
        <w:ind w:leftChars="100" w:left="200"/>
        <w:rPr>
          <w:b/>
          <w:bCs/>
          <w:sz w:val="22"/>
          <w:szCs w:val="22"/>
          <w:lang w:eastAsia="ja-JP"/>
        </w:rPr>
      </w:pPr>
      <w:r w:rsidRPr="00C81164">
        <w:rPr>
          <w:b/>
          <w:bCs/>
          <w:sz w:val="22"/>
          <w:szCs w:val="22"/>
          <w:lang w:eastAsia="ja-JP"/>
        </w:rPr>
        <w:lastRenderedPageBreak/>
        <w:t xml:space="preserve">Option 2: After the CPC is executed, the NW sends a new </w:t>
      </w:r>
      <w:proofErr w:type="spellStart"/>
      <w:r w:rsidRPr="00C81164">
        <w:rPr>
          <w:b/>
          <w:bCs/>
          <w:i/>
          <w:sz w:val="22"/>
          <w:szCs w:val="22"/>
          <w:lang w:val="en-US"/>
        </w:rPr>
        <w:t>sk</w:t>
      </w:r>
      <w:proofErr w:type="spellEnd"/>
      <w:r w:rsidRPr="00C81164">
        <w:rPr>
          <w:b/>
          <w:bCs/>
          <w:i/>
          <w:sz w:val="22"/>
          <w:szCs w:val="22"/>
          <w:lang w:val="en-US"/>
        </w:rPr>
        <w:t>-counter</w:t>
      </w:r>
      <w:r w:rsidRPr="00C81164">
        <w:rPr>
          <w:b/>
          <w:bCs/>
          <w:sz w:val="22"/>
          <w:szCs w:val="22"/>
          <w:lang w:eastAsia="ja-JP"/>
        </w:rPr>
        <w:t xml:space="preserve"> or an indication to increment the </w:t>
      </w:r>
      <w:proofErr w:type="spellStart"/>
      <w:r w:rsidRPr="00C81164">
        <w:rPr>
          <w:b/>
          <w:bCs/>
          <w:i/>
          <w:sz w:val="22"/>
          <w:szCs w:val="22"/>
          <w:lang w:val="en-US"/>
        </w:rPr>
        <w:t>sk</w:t>
      </w:r>
      <w:proofErr w:type="spellEnd"/>
      <w:r w:rsidRPr="00C81164">
        <w:rPr>
          <w:b/>
          <w:bCs/>
          <w:i/>
          <w:sz w:val="22"/>
          <w:szCs w:val="22"/>
          <w:lang w:val="en-US"/>
        </w:rPr>
        <w:t>-counter</w:t>
      </w:r>
      <w:r w:rsidRPr="00C81164">
        <w:rPr>
          <w:b/>
          <w:bCs/>
          <w:sz w:val="22"/>
          <w:szCs w:val="22"/>
          <w:lang w:eastAsia="ja-JP"/>
        </w:rPr>
        <w:t xml:space="preserve"> to the UE, and the UE uses the new </w:t>
      </w:r>
      <w:proofErr w:type="spellStart"/>
      <w:r w:rsidRPr="00C81164">
        <w:rPr>
          <w:b/>
          <w:bCs/>
          <w:i/>
          <w:sz w:val="22"/>
          <w:szCs w:val="22"/>
          <w:lang w:val="en-US"/>
        </w:rPr>
        <w:t>sk</w:t>
      </w:r>
      <w:proofErr w:type="spellEnd"/>
      <w:r w:rsidRPr="00C81164">
        <w:rPr>
          <w:b/>
          <w:bCs/>
          <w:i/>
          <w:sz w:val="22"/>
          <w:szCs w:val="22"/>
          <w:lang w:val="en-US"/>
        </w:rPr>
        <w:t>-counter</w:t>
      </w:r>
      <w:r w:rsidRPr="00C81164">
        <w:rPr>
          <w:b/>
          <w:bCs/>
          <w:sz w:val="22"/>
          <w:szCs w:val="22"/>
          <w:lang w:eastAsia="ja-JP"/>
        </w:rPr>
        <w:t xml:space="preserve"> to derive </w:t>
      </w:r>
      <w:r w:rsidRPr="00C81164">
        <w:rPr>
          <w:b/>
          <w:bCs/>
          <w:i/>
          <w:sz w:val="22"/>
          <w:szCs w:val="22"/>
          <w:lang w:val="en-US"/>
        </w:rPr>
        <w:t>S-</w:t>
      </w:r>
      <w:proofErr w:type="spellStart"/>
      <w:r w:rsidRPr="00C81164">
        <w:rPr>
          <w:b/>
          <w:bCs/>
          <w:i/>
          <w:sz w:val="22"/>
          <w:szCs w:val="22"/>
          <w:lang w:val="en-US"/>
        </w:rPr>
        <w:t>K</w:t>
      </w:r>
      <w:r w:rsidRPr="00C81164">
        <w:rPr>
          <w:b/>
          <w:bCs/>
          <w:i/>
          <w:sz w:val="22"/>
          <w:szCs w:val="22"/>
          <w:vertAlign w:val="subscript"/>
          <w:lang w:val="en-US"/>
        </w:rPr>
        <w:t>gNB</w:t>
      </w:r>
      <w:proofErr w:type="spellEnd"/>
      <w:r w:rsidRPr="00C81164">
        <w:rPr>
          <w:b/>
          <w:bCs/>
          <w:sz w:val="22"/>
          <w:szCs w:val="22"/>
          <w:lang w:eastAsia="ja-JP"/>
        </w:rPr>
        <w:t>.</w:t>
      </w:r>
    </w:p>
    <w:p w14:paraId="56E25677" w14:textId="07AF5B45" w:rsidR="007E2FC8" w:rsidRDefault="006B6AA7" w:rsidP="00FF1DF3">
      <w:pPr>
        <w:pStyle w:val="2"/>
        <w:numPr>
          <w:ilvl w:val="0"/>
          <w:numId w:val="2"/>
        </w:numPr>
        <w:rPr>
          <w:lang w:eastAsia="ja-JP"/>
        </w:rPr>
      </w:pPr>
      <w:r>
        <w:rPr>
          <w:lang w:eastAsia="ja-JP"/>
        </w:rPr>
        <w:t>Conclusion</w:t>
      </w:r>
    </w:p>
    <w:p w14:paraId="2A40D5C4" w14:textId="713A8E14" w:rsidR="000473DD" w:rsidRDefault="00E33E00" w:rsidP="00976270">
      <w:pPr>
        <w:rPr>
          <w:sz w:val="22"/>
          <w:szCs w:val="22"/>
          <w:lang w:eastAsia="ja-JP"/>
        </w:rPr>
      </w:pPr>
      <w:r w:rsidRPr="00E33E00">
        <w:rPr>
          <w:sz w:val="22"/>
          <w:szCs w:val="22"/>
          <w:lang w:eastAsia="ja-JP"/>
        </w:rPr>
        <w:t>Our observations and proposals are summarized below.</w:t>
      </w:r>
    </w:p>
    <w:p w14:paraId="1A93BDE4" w14:textId="73A439E2" w:rsidR="002E12BD" w:rsidRPr="002E12BD" w:rsidRDefault="002E12BD" w:rsidP="00E12633">
      <w:pPr>
        <w:ind w:left="1680" w:hanging="1680"/>
        <w:rPr>
          <w:b/>
          <w:bCs/>
          <w:lang w:eastAsia="ja-JP"/>
        </w:rPr>
      </w:pPr>
      <w:r w:rsidRPr="002E12BD">
        <w:rPr>
          <w:rFonts w:hint="eastAsia"/>
          <w:b/>
          <w:bCs/>
          <w:lang w:eastAsia="ja-JP"/>
        </w:rPr>
        <w:t>O</w:t>
      </w:r>
      <w:r w:rsidRPr="002E12BD">
        <w:rPr>
          <w:b/>
          <w:bCs/>
          <w:lang w:eastAsia="ja-JP"/>
        </w:rPr>
        <w:t xml:space="preserve">bservation 1: </w:t>
      </w:r>
      <w:r w:rsidR="00E12633">
        <w:rPr>
          <w:b/>
          <w:bCs/>
          <w:lang w:eastAsia="ja-JP"/>
        </w:rPr>
        <w:tab/>
      </w:r>
      <w:r w:rsidRPr="002E12BD">
        <w:rPr>
          <w:b/>
          <w:bCs/>
          <w:lang w:eastAsia="ja-JP"/>
        </w:rPr>
        <w:t>In the legacy CPC, the procedure in TS38.331 specifies that the candidate cell configuration is removed in the process of applying the RRC reconfiguration of conditional reconfiguration.</w:t>
      </w:r>
    </w:p>
    <w:p w14:paraId="30E8A4AD" w14:textId="685DC09B" w:rsidR="002E12BD" w:rsidRPr="002E12BD" w:rsidRDefault="002E12BD" w:rsidP="00E12633">
      <w:pPr>
        <w:ind w:left="1680" w:hanging="1680"/>
        <w:rPr>
          <w:b/>
          <w:bCs/>
          <w:lang w:eastAsia="ja-JP"/>
        </w:rPr>
      </w:pPr>
      <w:r w:rsidRPr="002E12BD">
        <w:rPr>
          <w:rFonts w:hint="eastAsia"/>
          <w:b/>
          <w:bCs/>
          <w:lang w:eastAsia="ja-JP"/>
        </w:rPr>
        <w:t>P</w:t>
      </w:r>
      <w:r w:rsidRPr="002E12BD">
        <w:rPr>
          <w:b/>
          <w:bCs/>
          <w:lang w:eastAsia="ja-JP"/>
        </w:rPr>
        <w:t xml:space="preserve">roposal 1: </w:t>
      </w:r>
      <w:r w:rsidR="00E12633">
        <w:rPr>
          <w:b/>
          <w:bCs/>
          <w:lang w:eastAsia="ja-JP"/>
        </w:rPr>
        <w:tab/>
      </w:r>
      <w:r w:rsidRPr="002E12BD">
        <w:rPr>
          <w:b/>
          <w:bCs/>
          <w:lang w:eastAsia="ja-JP"/>
        </w:rPr>
        <w:t>It is necessary to add a procedure that maintains the configuration during the execution of the conditional reconfiguration when the UE is configured selective activation.</w:t>
      </w:r>
    </w:p>
    <w:p w14:paraId="68025A4F" w14:textId="6FB2E860" w:rsidR="002E12BD" w:rsidRPr="002E12BD" w:rsidRDefault="002E12BD" w:rsidP="00E12633">
      <w:pPr>
        <w:ind w:left="1680" w:hanging="1680"/>
        <w:rPr>
          <w:b/>
          <w:bCs/>
          <w:lang w:eastAsia="ja-JP"/>
        </w:rPr>
      </w:pPr>
      <w:r w:rsidRPr="002E12BD">
        <w:rPr>
          <w:rFonts w:hint="eastAsia"/>
          <w:b/>
          <w:bCs/>
          <w:lang w:eastAsia="ja-JP"/>
        </w:rPr>
        <w:t>P</w:t>
      </w:r>
      <w:r w:rsidRPr="002E12BD">
        <w:rPr>
          <w:b/>
          <w:bCs/>
          <w:lang w:eastAsia="ja-JP"/>
        </w:rPr>
        <w:t xml:space="preserve">roposal 2: </w:t>
      </w:r>
      <w:r w:rsidR="00E12633">
        <w:rPr>
          <w:b/>
          <w:bCs/>
          <w:lang w:eastAsia="ja-JP"/>
        </w:rPr>
        <w:tab/>
      </w:r>
      <w:r w:rsidRPr="002E12BD">
        <w:rPr>
          <w:b/>
          <w:bCs/>
          <w:lang w:eastAsia="ja-JP"/>
        </w:rPr>
        <w:t>Add an indication of selective activation (indicate to maintain the configuration) to the RRC reconfiguration.</w:t>
      </w:r>
    </w:p>
    <w:p w14:paraId="53D9DDFF" w14:textId="3D89A48F" w:rsidR="00C81164" w:rsidRPr="00C81164" w:rsidRDefault="00C81164" w:rsidP="00E12633">
      <w:pPr>
        <w:ind w:left="1680" w:hanging="1680"/>
        <w:rPr>
          <w:b/>
          <w:bCs/>
          <w:sz w:val="22"/>
          <w:szCs w:val="22"/>
          <w:lang w:eastAsia="ja-JP"/>
        </w:rPr>
      </w:pPr>
      <w:r w:rsidRPr="00C81164">
        <w:rPr>
          <w:rFonts w:hint="eastAsia"/>
          <w:b/>
          <w:bCs/>
          <w:sz w:val="22"/>
          <w:szCs w:val="22"/>
          <w:lang w:eastAsia="ja-JP"/>
        </w:rPr>
        <w:t>O</w:t>
      </w:r>
      <w:r w:rsidRPr="00C81164">
        <w:rPr>
          <w:b/>
          <w:bCs/>
          <w:sz w:val="22"/>
          <w:szCs w:val="22"/>
          <w:lang w:eastAsia="ja-JP"/>
        </w:rPr>
        <w:t xml:space="preserve">bservation 2: </w:t>
      </w:r>
      <w:r w:rsidR="00E12633">
        <w:rPr>
          <w:b/>
          <w:bCs/>
          <w:sz w:val="22"/>
          <w:szCs w:val="22"/>
          <w:lang w:eastAsia="ja-JP"/>
        </w:rPr>
        <w:tab/>
      </w:r>
      <w:r w:rsidRPr="00C81164">
        <w:rPr>
          <w:b/>
          <w:bCs/>
          <w:sz w:val="22"/>
          <w:szCs w:val="22"/>
          <w:lang w:eastAsia="ja-JP"/>
        </w:rPr>
        <w:t xml:space="preserve">It is necessary to discuss a mechanism to update </w:t>
      </w:r>
      <w:proofErr w:type="spellStart"/>
      <w:r w:rsidRPr="00C81164">
        <w:rPr>
          <w:b/>
          <w:bCs/>
          <w:i/>
          <w:sz w:val="22"/>
          <w:szCs w:val="22"/>
          <w:lang w:val="en-US"/>
        </w:rPr>
        <w:t>sk</w:t>
      </w:r>
      <w:proofErr w:type="spellEnd"/>
      <w:r w:rsidRPr="00C81164">
        <w:rPr>
          <w:b/>
          <w:bCs/>
          <w:i/>
          <w:sz w:val="22"/>
          <w:szCs w:val="22"/>
          <w:lang w:val="en-US"/>
        </w:rPr>
        <w:t>-counter/ S-</w:t>
      </w:r>
      <w:proofErr w:type="spellStart"/>
      <w:r w:rsidRPr="00C81164">
        <w:rPr>
          <w:b/>
          <w:bCs/>
          <w:i/>
          <w:sz w:val="22"/>
          <w:szCs w:val="22"/>
          <w:lang w:val="en-US"/>
        </w:rPr>
        <w:t>K</w:t>
      </w:r>
      <w:r w:rsidRPr="00C81164">
        <w:rPr>
          <w:b/>
          <w:bCs/>
          <w:i/>
          <w:sz w:val="22"/>
          <w:szCs w:val="22"/>
          <w:vertAlign w:val="subscript"/>
          <w:lang w:val="en-US"/>
        </w:rPr>
        <w:t>gNB</w:t>
      </w:r>
      <w:proofErr w:type="spellEnd"/>
      <w:r w:rsidRPr="00C81164">
        <w:rPr>
          <w:b/>
          <w:bCs/>
          <w:sz w:val="22"/>
          <w:szCs w:val="22"/>
          <w:lang w:eastAsia="ja-JP"/>
        </w:rPr>
        <w:t xml:space="preserve"> for selective activation.</w:t>
      </w:r>
    </w:p>
    <w:p w14:paraId="68265474" w14:textId="647ADB30" w:rsidR="00C81164" w:rsidRPr="00C81164" w:rsidRDefault="00C81164" w:rsidP="00E12633">
      <w:pPr>
        <w:ind w:left="1680" w:hanging="1680"/>
        <w:rPr>
          <w:b/>
          <w:bCs/>
          <w:sz w:val="22"/>
          <w:szCs w:val="22"/>
          <w:lang w:eastAsia="ja-JP"/>
        </w:rPr>
      </w:pPr>
      <w:r w:rsidRPr="00C81164">
        <w:rPr>
          <w:rFonts w:hint="eastAsia"/>
          <w:b/>
          <w:bCs/>
          <w:sz w:val="22"/>
          <w:szCs w:val="22"/>
          <w:lang w:eastAsia="ja-JP"/>
        </w:rPr>
        <w:t>P</w:t>
      </w:r>
      <w:r w:rsidRPr="00C81164">
        <w:rPr>
          <w:b/>
          <w:bCs/>
          <w:sz w:val="22"/>
          <w:szCs w:val="22"/>
          <w:lang w:eastAsia="ja-JP"/>
        </w:rPr>
        <w:t xml:space="preserve">roposal 3: </w:t>
      </w:r>
      <w:r w:rsidR="00E12633">
        <w:rPr>
          <w:b/>
          <w:bCs/>
          <w:sz w:val="22"/>
          <w:szCs w:val="22"/>
          <w:lang w:eastAsia="ja-JP"/>
        </w:rPr>
        <w:tab/>
      </w:r>
      <w:r w:rsidRPr="00C81164">
        <w:rPr>
          <w:b/>
          <w:bCs/>
          <w:sz w:val="22"/>
          <w:szCs w:val="22"/>
          <w:lang w:eastAsia="ja-JP"/>
        </w:rPr>
        <w:t>RAN2 should decide whether to discuss the solution on RAN2's initiative or to ask SA3 to create a solution.</w:t>
      </w:r>
    </w:p>
    <w:p w14:paraId="2182D7A9" w14:textId="5837A717" w:rsidR="00C81164" w:rsidRPr="00C81164" w:rsidRDefault="00C81164" w:rsidP="00E12633">
      <w:pPr>
        <w:ind w:left="1680" w:hanging="1680"/>
        <w:rPr>
          <w:b/>
          <w:bCs/>
          <w:sz w:val="22"/>
          <w:szCs w:val="22"/>
          <w:lang w:eastAsia="ja-JP"/>
        </w:rPr>
      </w:pPr>
      <w:r w:rsidRPr="00C81164">
        <w:rPr>
          <w:b/>
          <w:bCs/>
          <w:sz w:val="22"/>
          <w:szCs w:val="22"/>
          <w:lang w:eastAsia="ja-JP"/>
        </w:rPr>
        <w:t xml:space="preserve">Proposal 4: </w:t>
      </w:r>
      <w:r w:rsidR="00E12633">
        <w:rPr>
          <w:b/>
          <w:bCs/>
          <w:sz w:val="22"/>
          <w:szCs w:val="22"/>
          <w:lang w:eastAsia="ja-JP"/>
        </w:rPr>
        <w:tab/>
      </w:r>
      <w:r w:rsidRPr="00C81164">
        <w:rPr>
          <w:b/>
          <w:bCs/>
          <w:sz w:val="22"/>
          <w:szCs w:val="22"/>
          <w:lang w:eastAsia="ja-JP"/>
        </w:rPr>
        <w:t xml:space="preserve">The following options can be considered for updating the </w:t>
      </w:r>
      <w:proofErr w:type="spellStart"/>
      <w:r w:rsidRPr="00C81164">
        <w:rPr>
          <w:b/>
          <w:bCs/>
          <w:i/>
          <w:sz w:val="22"/>
          <w:szCs w:val="22"/>
          <w:lang w:val="en-US"/>
        </w:rPr>
        <w:t>sk</w:t>
      </w:r>
      <w:proofErr w:type="spellEnd"/>
      <w:r w:rsidRPr="00C81164">
        <w:rPr>
          <w:b/>
          <w:bCs/>
          <w:i/>
          <w:sz w:val="22"/>
          <w:szCs w:val="22"/>
          <w:lang w:val="en-US"/>
        </w:rPr>
        <w:t>-counter/ S-</w:t>
      </w:r>
      <w:proofErr w:type="spellStart"/>
      <w:r w:rsidRPr="00C81164">
        <w:rPr>
          <w:b/>
          <w:bCs/>
          <w:i/>
          <w:sz w:val="22"/>
          <w:szCs w:val="22"/>
          <w:lang w:val="en-US"/>
        </w:rPr>
        <w:t>K</w:t>
      </w:r>
      <w:r w:rsidRPr="00C81164">
        <w:rPr>
          <w:b/>
          <w:bCs/>
          <w:i/>
          <w:sz w:val="22"/>
          <w:szCs w:val="22"/>
          <w:vertAlign w:val="subscript"/>
          <w:lang w:val="en-US"/>
        </w:rPr>
        <w:t>gNB</w:t>
      </w:r>
      <w:proofErr w:type="spellEnd"/>
      <w:r w:rsidRPr="00C81164">
        <w:rPr>
          <w:b/>
          <w:bCs/>
          <w:sz w:val="22"/>
          <w:szCs w:val="22"/>
          <w:lang w:eastAsia="ja-JP"/>
        </w:rPr>
        <w:t xml:space="preserve"> after CPC execution in selective activation.</w:t>
      </w:r>
    </w:p>
    <w:p w14:paraId="29976FA2" w14:textId="3D857E45" w:rsidR="00E67E83" w:rsidRPr="00C81164" w:rsidRDefault="00E67E83" w:rsidP="00E67E83">
      <w:pPr>
        <w:ind w:leftChars="100" w:left="200"/>
        <w:rPr>
          <w:b/>
          <w:bCs/>
          <w:sz w:val="22"/>
          <w:szCs w:val="22"/>
          <w:lang w:eastAsia="ja-JP"/>
        </w:rPr>
      </w:pPr>
      <w:r w:rsidRPr="00C81164">
        <w:rPr>
          <w:b/>
          <w:bCs/>
          <w:sz w:val="22"/>
          <w:szCs w:val="22"/>
          <w:lang w:eastAsia="ja-JP"/>
        </w:rPr>
        <w:t xml:space="preserve">Option 1: </w:t>
      </w:r>
      <w:r w:rsidRPr="00D75645">
        <w:rPr>
          <w:b/>
          <w:bCs/>
          <w:sz w:val="22"/>
          <w:szCs w:val="22"/>
          <w:lang w:eastAsia="ja-JP"/>
        </w:rPr>
        <w:t xml:space="preserve">Prepare multiple </w:t>
      </w:r>
      <w:proofErr w:type="spellStart"/>
      <w:r w:rsidRPr="00D75645">
        <w:rPr>
          <w:b/>
          <w:bCs/>
          <w:i/>
          <w:sz w:val="22"/>
          <w:szCs w:val="22"/>
          <w:lang w:val="en-US"/>
        </w:rPr>
        <w:t>sk</w:t>
      </w:r>
      <w:proofErr w:type="spellEnd"/>
      <w:r w:rsidRPr="00D75645">
        <w:rPr>
          <w:b/>
          <w:bCs/>
          <w:i/>
          <w:sz w:val="22"/>
          <w:szCs w:val="22"/>
          <w:lang w:val="en-US"/>
        </w:rPr>
        <w:t>-counter</w:t>
      </w:r>
      <w:r w:rsidRPr="00D75645">
        <w:rPr>
          <w:b/>
          <w:bCs/>
          <w:sz w:val="22"/>
          <w:szCs w:val="22"/>
          <w:lang w:eastAsia="ja-JP"/>
        </w:rPr>
        <w:t xml:space="preserve"> in the NW in advance and configure them to the UE in the RRC reconfiguration that triggers selective activation and derive </w:t>
      </w:r>
      <w:r w:rsidRPr="00D75645">
        <w:rPr>
          <w:b/>
          <w:bCs/>
          <w:i/>
          <w:sz w:val="22"/>
          <w:szCs w:val="22"/>
          <w:lang w:val="en-US"/>
        </w:rPr>
        <w:t>S-</w:t>
      </w:r>
      <w:proofErr w:type="spellStart"/>
      <w:r w:rsidRPr="00D75645">
        <w:rPr>
          <w:b/>
          <w:bCs/>
          <w:i/>
          <w:sz w:val="22"/>
          <w:szCs w:val="22"/>
          <w:lang w:val="en-US"/>
        </w:rPr>
        <w:t>K</w:t>
      </w:r>
      <w:r w:rsidRPr="00D75645">
        <w:rPr>
          <w:b/>
          <w:bCs/>
          <w:i/>
          <w:sz w:val="22"/>
          <w:szCs w:val="22"/>
          <w:vertAlign w:val="subscript"/>
          <w:lang w:val="en-US"/>
        </w:rPr>
        <w:t>gNB</w:t>
      </w:r>
      <w:proofErr w:type="spellEnd"/>
      <w:r w:rsidRPr="00D75645">
        <w:rPr>
          <w:b/>
          <w:bCs/>
          <w:sz w:val="22"/>
          <w:szCs w:val="22"/>
          <w:lang w:eastAsia="ja-JP"/>
        </w:rPr>
        <w:t xml:space="preserve"> using the new </w:t>
      </w:r>
      <w:proofErr w:type="spellStart"/>
      <w:r w:rsidRPr="00D75645">
        <w:rPr>
          <w:b/>
          <w:bCs/>
          <w:i/>
          <w:sz w:val="22"/>
          <w:szCs w:val="22"/>
          <w:lang w:val="en-US"/>
        </w:rPr>
        <w:t>sk</w:t>
      </w:r>
      <w:proofErr w:type="spellEnd"/>
      <w:r w:rsidRPr="00D75645">
        <w:rPr>
          <w:b/>
          <w:bCs/>
          <w:i/>
          <w:sz w:val="22"/>
          <w:szCs w:val="22"/>
          <w:lang w:val="en-US"/>
        </w:rPr>
        <w:t>-counter</w:t>
      </w:r>
      <w:r w:rsidRPr="00D75645">
        <w:rPr>
          <w:b/>
          <w:bCs/>
          <w:sz w:val="22"/>
          <w:szCs w:val="22"/>
          <w:lang w:eastAsia="ja-JP"/>
        </w:rPr>
        <w:t xml:space="preserve"> upon CPC execution.</w:t>
      </w:r>
    </w:p>
    <w:p w14:paraId="021FD226" w14:textId="16B3C7CB" w:rsidR="00C97CFC" w:rsidRPr="00803F86" w:rsidRDefault="00C81164" w:rsidP="00803F86">
      <w:pPr>
        <w:ind w:leftChars="100" w:left="200"/>
        <w:rPr>
          <w:b/>
          <w:bCs/>
          <w:sz w:val="22"/>
          <w:szCs w:val="22"/>
          <w:lang w:eastAsia="ja-JP"/>
        </w:rPr>
      </w:pPr>
      <w:r w:rsidRPr="00C81164">
        <w:rPr>
          <w:b/>
          <w:bCs/>
          <w:sz w:val="22"/>
          <w:szCs w:val="22"/>
          <w:lang w:eastAsia="ja-JP"/>
        </w:rPr>
        <w:t xml:space="preserve">Option 2: After the CPC is executed, the NW sends a new </w:t>
      </w:r>
      <w:proofErr w:type="spellStart"/>
      <w:r w:rsidRPr="00C81164">
        <w:rPr>
          <w:b/>
          <w:bCs/>
          <w:i/>
          <w:sz w:val="22"/>
          <w:szCs w:val="22"/>
          <w:lang w:val="en-US"/>
        </w:rPr>
        <w:t>sk</w:t>
      </w:r>
      <w:proofErr w:type="spellEnd"/>
      <w:r w:rsidRPr="00C81164">
        <w:rPr>
          <w:b/>
          <w:bCs/>
          <w:i/>
          <w:sz w:val="22"/>
          <w:szCs w:val="22"/>
          <w:lang w:val="en-US"/>
        </w:rPr>
        <w:t>-counter</w:t>
      </w:r>
      <w:r w:rsidRPr="00C81164">
        <w:rPr>
          <w:b/>
          <w:bCs/>
          <w:sz w:val="22"/>
          <w:szCs w:val="22"/>
          <w:lang w:eastAsia="ja-JP"/>
        </w:rPr>
        <w:t xml:space="preserve"> or an indication to increment the </w:t>
      </w:r>
      <w:proofErr w:type="spellStart"/>
      <w:r w:rsidRPr="00C81164">
        <w:rPr>
          <w:b/>
          <w:bCs/>
          <w:i/>
          <w:sz w:val="22"/>
          <w:szCs w:val="22"/>
          <w:lang w:val="en-US"/>
        </w:rPr>
        <w:t>sk</w:t>
      </w:r>
      <w:proofErr w:type="spellEnd"/>
      <w:r w:rsidRPr="00C81164">
        <w:rPr>
          <w:b/>
          <w:bCs/>
          <w:i/>
          <w:sz w:val="22"/>
          <w:szCs w:val="22"/>
          <w:lang w:val="en-US"/>
        </w:rPr>
        <w:t>-counter</w:t>
      </w:r>
      <w:r w:rsidRPr="00C81164">
        <w:rPr>
          <w:b/>
          <w:bCs/>
          <w:sz w:val="22"/>
          <w:szCs w:val="22"/>
          <w:lang w:eastAsia="ja-JP"/>
        </w:rPr>
        <w:t xml:space="preserve"> to the UE, and the UE uses the new </w:t>
      </w:r>
      <w:proofErr w:type="spellStart"/>
      <w:r w:rsidRPr="00C81164">
        <w:rPr>
          <w:b/>
          <w:bCs/>
          <w:i/>
          <w:sz w:val="22"/>
          <w:szCs w:val="22"/>
          <w:lang w:val="en-US"/>
        </w:rPr>
        <w:t>sk</w:t>
      </w:r>
      <w:proofErr w:type="spellEnd"/>
      <w:r w:rsidRPr="00C81164">
        <w:rPr>
          <w:b/>
          <w:bCs/>
          <w:i/>
          <w:sz w:val="22"/>
          <w:szCs w:val="22"/>
          <w:lang w:val="en-US"/>
        </w:rPr>
        <w:t>-counter</w:t>
      </w:r>
      <w:r w:rsidRPr="00C81164">
        <w:rPr>
          <w:b/>
          <w:bCs/>
          <w:sz w:val="22"/>
          <w:szCs w:val="22"/>
          <w:lang w:eastAsia="ja-JP"/>
        </w:rPr>
        <w:t xml:space="preserve"> to derive </w:t>
      </w:r>
      <w:r w:rsidRPr="00C81164">
        <w:rPr>
          <w:b/>
          <w:bCs/>
          <w:i/>
          <w:sz w:val="22"/>
          <w:szCs w:val="22"/>
          <w:lang w:val="en-US"/>
        </w:rPr>
        <w:t>S-</w:t>
      </w:r>
      <w:proofErr w:type="spellStart"/>
      <w:r w:rsidRPr="00C81164">
        <w:rPr>
          <w:b/>
          <w:bCs/>
          <w:i/>
          <w:sz w:val="22"/>
          <w:szCs w:val="22"/>
          <w:lang w:val="en-US"/>
        </w:rPr>
        <w:t>K</w:t>
      </w:r>
      <w:r w:rsidRPr="00C81164">
        <w:rPr>
          <w:b/>
          <w:bCs/>
          <w:i/>
          <w:sz w:val="22"/>
          <w:szCs w:val="22"/>
          <w:vertAlign w:val="subscript"/>
          <w:lang w:val="en-US"/>
        </w:rPr>
        <w:t>gNB</w:t>
      </w:r>
      <w:proofErr w:type="spellEnd"/>
      <w:r w:rsidRPr="00C81164">
        <w:rPr>
          <w:b/>
          <w:bCs/>
          <w:sz w:val="22"/>
          <w:szCs w:val="22"/>
          <w:lang w:eastAsia="ja-JP"/>
        </w:rPr>
        <w:t>.</w:t>
      </w:r>
    </w:p>
    <w:p w14:paraId="19CDB79A" w14:textId="77777777" w:rsidR="007E2FC8" w:rsidRPr="00863065" w:rsidRDefault="007E2FC8" w:rsidP="00FF1DF3">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692E72B7" w14:textId="31204416" w:rsidR="00775B23" w:rsidRPr="00C67496" w:rsidRDefault="00D92C0D" w:rsidP="00C67496">
      <w:pPr>
        <w:rPr>
          <w:sz w:val="22"/>
          <w:szCs w:val="22"/>
          <w:lang w:eastAsia="ja-JP"/>
        </w:rPr>
      </w:pPr>
      <w:r w:rsidRPr="00C67496">
        <w:rPr>
          <w:sz w:val="22"/>
          <w:szCs w:val="22"/>
          <w:lang w:eastAsia="ja-JP"/>
        </w:rPr>
        <w:t xml:space="preserve">[1] </w:t>
      </w:r>
      <w:r w:rsidR="0060049D" w:rsidRPr="00C67496">
        <w:rPr>
          <w:sz w:val="22"/>
          <w:szCs w:val="22"/>
          <w:lang w:val="en-US"/>
        </w:rPr>
        <w:t>RP-230635</w:t>
      </w:r>
    </w:p>
    <w:p w14:paraId="0D9598F1" w14:textId="4B36F723" w:rsidR="00775B23" w:rsidRPr="00262F8E" w:rsidRDefault="00B765E8">
      <w:pPr>
        <w:rPr>
          <w:sz w:val="22"/>
          <w:szCs w:val="22"/>
          <w:lang w:eastAsia="ja-JP"/>
        </w:rPr>
      </w:pPr>
      <w:r w:rsidRPr="00C67496">
        <w:rPr>
          <w:sz w:val="22"/>
          <w:szCs w:val="22"/>
          <w:lang w:eastAsia="ja-JP"/>
        </w:rPr>
        <w:t>[</w:t>
      </w:r>
      <w:r w:rsidR="009C43AD" w:rsidRPr="00C67496">
        <w:rPr>
          <w:sz w:val="22"/>
          <w:szCs w:val="22"/>
          <w:lang w:eastAsia="ja-JP"/>
        </w:rPr>
        <w:t>3</w:t>
      </w:r>
      <w:r w:rsidRPr="00C67496">
        <w:rPr>
          <w:sz w:val="22"/>
          <w:szCs w:val="22"/>
          <w:lang w:eastAsia="ja-JP"/>
        </w:rPr>
        <w:t>]</w:t>
      </w:r>
      <w:r w:rsidR="00FE23C9" w:rsidRPr="00C67496">
        <w:rPr>
          <w:sz w:val="22"/>
          <w:szCs w:val="22"/>
          <w:lang w:eastAsia="ja-JP"/>
        </w:rPr>
        <w:t xml:space="preserve"> </w:t>
      </w:r>
      <w:r w:rsidR="009C43AD" w:rsidRPr="00C67496">
        <w:rPr>
          <w:noProof/>
          <w:sz w:val="22"/>
          <w:szCs w:val="22"/>
        </w:rPr>
        <w:t>R2-2301943</w:t>
      </w:r>
    </w:p>
    <w:sectPr w:rsidR="00775B23" w:rsidRPr="00262F8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338AE" w14:textId="77777777" w:rsidR="00C01DBC" w:rsidRDefault="00C01DBC" w:rsidP="007E2FC8">
      <w:pPr>
        <w:spacing w:after="0"/>
      </w:pPr>
      <w:r>
        <w:separator/>
      </w:r>
    </w:p>
  </w:endnote>
  <w:endnote w:type="continuationSeparator" w:id="0">
    <w:p w14:paraId="25FDD97A" w14:textId="77777777" w:rsidR="00C01DBC" w:rsidRDefault="00C01DBC"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A733" w14:textId="77777777" w:rsidR="00C01DBC" w:rsidRDefault="00C01DBC" w:rsidP="007E2FC8">
      <w:pPr>
        <w:spacing w:after="0"/>
      </w:pPr>
      <w:r>
        <w:separator/>
      </w:r>
    </w:p>
  </w:footnote>
  <w:footnote w:type="continuationSeparator" w:id="0">
    <w:p w14:paraId="24049719" w14:textId="77777777" w:rsidR="00C01DBC" w:rsidRDefault="00C01DBC"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CA6"/>
    <w:multiLevelType w:val="multilevel"/>
    <w:tmpl w:val="A2BA4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87939"/>
    <w:multiLevelType w:val="multilevel"/>
    <w:tmpl w:val="B12EC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9C7541"/>
    <w:multiLevelType w:val="multilevel"/>
    <w:tmpl w:val="3266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6717B4"/>
    <w:multiLevelType w:val="multilevel"/>
    <w:tmpl w:val="044876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AE72E7"/>
    <w:multiLevelType w:val="hybridMultilevel"/>
    <w:tmpl w:val="5E043536"/>
    <w:lvl w:ilvl="0" w:tplc="A704DE8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22A4C65"/>
    <w:multiLevelType w:val="hybridMultilevel"/>
    <w:tmpl w:val="015EBFD4"/>
    <w:lvl w:ilvl="0" w:tplc="B6EAE0E8">
      <w:start w:val="1"/>
      <w:numFmt w:val="bullet"/>
      <w:lvlText w:val="•"/>
      <w:lvlJc w:val="left"/>
      <w:pPr>
        <w:tabs>
          <w:tab w:val="num" w:pos="360"/>
        </w:tabs>
        <w:ind w:left="360" w:hanging="360"/>
      </w:pPr>
      <w:rPr>
        <w:rFonts w:ascii="ＭＳ Ｐゴシック" w:hAnsi="ＭＳ Ｐゴシック" w:hint="default"/>
      </w:rPr>
    </w:lvl>
    <w:lvl w:ilvl="1" w:tplc="CA607F0E">
      <w:start w:val="1"/>
      <w:numFmt w:val="bullet"/>
      <w:lvlText w:val="•"/>
      <w:lvlJc w:val="left"/>
      <w:pPr>
        <w:tabs>
          <w:tab w:val="num" w:pos="1080"/>
        </w:tabs>
        <w:ind w:left="1080" w:hanging="360"/>
      </w:pPr>
      <w:rPr>
        <w:rFonts w:ascii="ＭＳ Ｐゴシック" w:hAnsi="ＭＳ Ｐゴシック" w:hint="default"/>
      </w:rPr>
    </w:lvl>
    <w:lvl w:ilvl="2" w:tplc="B538A2A4">
      <w:start w:val="1"/>
      <w:numFmt w:val="bullet"/>
      <w:lvlText w:val="•"/>
      <w:lvlJc w:val="left"/>
      <w:pPr>
        <w:tabs>
          <w:tab w:val="num" w:pos="1800"/>
        </w:tabs>
        <w:ind w:left="1800" w:hanging="360"/>
      </w:pPr>
      <w:rPr>
        <w:rFonts w:ascii="ＭＳ Ｐゴシック" w:hAnsi="ＭＳ Ｐゴシック" w:hint="default"/>
      </w:rPr>
    </w:lvl>
    <w:lvl w:ilvl="3" w:tplc="F7CA8150">
      <w:numFmt w:val="bullet"/>
      <w:lvlText w:val="–"/>
      <w:lvlJc w:val="left"/>
      <w:pPr>
        <w:tabs>
          <w:tab w:val="num" w:pos="2520"/>
        </w:tabs>
        <w:ind w:left="2520" w:hanging="360"/>
      </w:pPr>
      <w:rPr>
        <w:rFonts w:ascii="ＭＳ Ｐゴシック" w:hAnsi="ＭＳ Ｐゴシック" w:hint="default"/>
      </w:rPr>
    </w:lvl>
    <w:lvl w:ilvl="4" w:tplc="48DA4332" w:tentative="1">
      <w:start w:val="1"/>
      <w:numFmt w:val="bullet"/>
      <w:lvlText w:val="•"/>
      <w:lvlJc w:val="left"/>
      <w:pPr>
        <w:tabs>
          <w:tab w:val="num" w:pos="3240"/>
        </w:tabs>
        <w:ind w:left="3240" w:hanging="360"/>
      </w:pPr>
      <w:rPr>
        <w:rFonts w:ascii="ＭＳ Ｐゴシック" w:hAnsi="ＭＳ Ｐゴシック" w:hint="default"/>
      </w:rPr>
    </w:lvl>
    <w:lvl w:ilvl="5" w:tplc="57165154" w:tentative="1">
      <w:start w:val="1"/>
      <w:numFmt w:val="bullet"/>
      <w:lvlText w:val="•"/>
      <w:lvlJc w:val="left"/>
      <w:pPr>
        <w:tabs>
          <w:tab w:val="num" w:pos="3960"/>
        </w:tabs>
        <w:ind w:left="3960" w:hanging="360"/>
      </w:pPr>
      <w:rPr>
        <w:rFonts w:ascii="ＭＳ Ｐゴシック" w:hAnsi="ＭＳ Ｐゴシック" w:hint="default"/>
      </w:rPr>
    </w:lvl>
    <w:lvl w:ilvl="6" w:tplc="7EE8074E" w:tentative="1">
      <w:start w:val="1"/>
      <w:numFmt w:val="bullet"/>
      <w:lvlText w:val="•"/>
      <w:lvlJc w:val="left"/>
      <w:pPr>
        <w:tabs>
          <w:tab w:val="num" w:pos="4680"/>
        </w:tabs>
        <w:ind w:left="4680" w:hanging="360"/>
      </w:pPr>
      <w:rPr>
        <w:rFonts w:ascii="ＭＳ Ｐゴシック" w:hAnsi="ＭＳ Ｐゴシック" w:hint="default"/>
      </w:rPr>
    </w:lvl>
    <w:lvl w:ilvl="7" w:tplc="7E16B104" w:tentative="1">
      <w:start w:val="1"/>
      <w:numFmt w:val="bullet"/>
      <w:lvlText w:val="•"/>
      <w:lvlJc w:val="left"/>
      <w:pPr>
        <w:tabs>
          <w:tab w:val="num" w:pos="5400"/>
        </w:tabs>
        <w:ind w:left="5400" w:hanging="360"/>
      </w:pPr>
      <w:rPr>
        <w:rFonts w:ascii="ＭＳ Ｐゴシック" w:hAnsi="ＭＳ Ｐゴシック" w:hint="default"/>
      </w:rPr>
    </w:lvl>
    <w:lvl w:ilvl="8" w:tplc="98882280"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7"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CFB6570"/>
    <w:multiLevelType w:val="hybridMultilevel"/>
    <w:tmpl w:val="88E2B7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D392954"/>
    <w:multiLevelType w:val="multilevel"/>
    <w:tmpl w:val="56625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D44CDF"/>
    <w:multiLevelType w:val="hybridMultilevel"/>
    <w:tmpl w:val="A6F4936C"/>
    <w:lvl w:ilvl="0" w:tplc="0982076A">
      <w:start w:val="1"/>
      <w:numFmt w:val="bullet"/>
      <w:lvlText w:val="•"/>
      <w:lvlJc w:val="left"/>
      <w:pPr>
        <w:tabs>
          <w:tab w:val="num" w:pos="360"/>
        </w:tabs>
        <w:ind w:left="360" w:hanging="360"/>
      </w:pPr>
      <w:rPr>
        <w:rFonts w:ascii="Arial" w:hAnsi="Arial" w:hint="default"/>
      </w:rPr>
    </w:lvl>
    <w:lvl w:ilvl="1" w:tplc="BB66C0B0">
      <w:numFmt w:val="bullet"/>
      <w:lvlText w:val="•"/>
      <w:lvlJc w:val="left"/>
      <w:pPr>
        <w:tabs>
          <w:tab w:val="num" w:pos="1080"/>
        </w:tabs>
        <w:ind w:left="1080" w:hanging="360"/>
      </w:pPr>
      <w:rPr>
        <w:rFonts w:ascii="Arial" w:hAnsi="Arial" w:hint="default"/>
      </w:rPr>
    </w:lvl>
    <w:lvl w:ilvl="2" w:tplc="C73A8A8C">
      <w:numFmt w:val="bullet"/>
      <w:lvlText w:val="•"/>
      <w:lvlJc w:val="left"/>
      <w:pPr>
        <w:tabs>
          <w:tab w:val="num" w:pos="1800"/>
        </w:tabs>
        <w:ind w:left="1800" w:hanging="360"/>
      </w:pPr>
      <w:rPr>
        <w:rFonts w:ascii="Arial" w:hAnsi="Arial" w:hint="default"/>
      </w:rPr>
    </w:lvl>
    <w:lvl w:ilvl="3" w:tplc="C84CC90C">
      <w:numFmt w:val="bullet"/>
      <w:lvlText w:val="•"/>
      <w:lvlJc w:val="left"/>
      <w:pPr>
        <w:tabs>
          <w:tab w:val="num" w:pos="2520"/>
        </w:tabs>
        <w:ind w:left="2520" w:hanging="360"/>
      </w:pPr>
      <w:rPr>
        <w:rFonts w:ascii="Arial" w:hAnsi="Arial" w:hint="default"/>
      </w:rPr>
    </w:lvl>
    <w:lvl w:ilvl="4" w:tplc="8B62C2EE" w:tentative="1">
      <w:start w:val="1"/>
      <w:numFmt w:val="bullet"/>
      <w:lvlText w:val="•"/>
      <w:lvlJc w:val="left"/>
      <w:pPr>
        <w:tabs>
          <w:tab w:val="num" w:pos="3240"/>
        </w:tabs>
        <w:ind w:left="3240" w:hanging="360"/>
      </w:pPr>
      <w:rPr>
        <w:rFonts w:ascii="Arial" w:hAnsi="Arial" w:hint="default"/>
      </w:rPr>
    </w:lvl>
    <w:lvl w:ilvl="5" w:tplc="A44C9ED4" w:tentative="1">
      <w:start w:val="1"/>
      <w:numFmt w:val="bullet"/>
      <w:lvlText w:val="•"/>
      <w:lvlJc w:val="left"/>
      <w:pPr>
        <w:tabs>
          <w:tab w:val="num" w:pos="3960"/>
        </w:tabs>
        <w:ind w:left="3960" w:hanging="360"/>
      </w:pPr>
      <w:rPr>
        <w:rFonts w:ascii="Arial" w:hAnsi="Arial" w:hint="default"/>
      </w:rPr>
    </w:lvl>
    <w:lvl w:ilvl="6" w:tplc="D424DF8C" w:tentative="1">
      <w:start w:val="1"/>
      <w:numFmt w:val="bullet"/>
      <w:lvlText w:val="•"/>
      <w:lvlJc w:val="left"/>
      <w:pPr>
        <w:tabs>
          <w:tab w:val="num" w:pos="4680"/>
        </w:tabs>
        <w:ind w:left="4680" w:hanging="360"/>
      </w:pPr>
      <w:rPr>
        <w:rFonts w:ascii="Arial" w:hAnsi="Arial" w:hint="default"/>
      </w:rPr>
    </w:lvl>
    <w:lvl w:ilvl="7" w:tplc="A406F2C0" w:tentative="1">
      <w:start w:val="1"/>
      <w:numFmt w:val="bullet"/>
      <w:lvlText w:val="•"/>
      <w:lvlJc w:val="left"/>
      <w:pPr>
        <w:tabs>
          <w:tab w:val="num" w:pos="5400"/>
        </w:tabs>
        <w:ind w:left="5400" w:hanging="360"/>
      </w:pPr>
      <w:rPr>
        <w:rFonts w:ascii="Arial" w:hAnsi="Arial" w:hint="default"/>
      </w:rPr>
    </w:lvl>
    <w:lvl w:ilvl="8" w:tplc="4ACA898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13311D1"/>
    <w:multiLevelType w:val="hybridMultilevel"/>
    <w:tmpl w:val="9686014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15:restartNumberingAfterBreak="0">
    <w:nsid w:val="71691AD0"/>
    <w:multiLevelType w:val="hybridMultilevel"/>
    <w:tmpl w:val="535AF39C"/>
    <w:lvl w:ilvl="0" w:tplc="A704DE8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310C5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15:restartNumberingAfterBreak="0">
    <w:nsid w:val="76A56881"/>
    <w:multiLevelType w:val="hybridMultilevel"/>
    <w:tmpl w:val="C6FC5096"/>
    <w:lvl w:ilvl="0" w:tplc="6ECC1CB8">
      <w:start w:val="4"/>
      <w:numFmt w:val="bullet"/>
      <w:lvlText w:val="-"/>
      <w:lvlJc w:val="left"/>
      <w:pPr>
        <w:ind w:left="420" w:hanging="420"/>
      </w:pPr>
      <w:rPr>
        <w:rFonts w:ascii="游ゴシック" w:eastAsia="游ゴシック" w:hAnsi="游ゴシック" w:cs="ＭＳ Ｐ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FBF10D1"/>
    <w:multiLevelType w:val="hybridMultilevel"/>
    <w:tmpl w:val="9D9C1644"/>
    <w:lvl w:ilvl="0" w:tplc="9EB29698">
      <w:start w:val="1"/>
      <w:numFmt w:val="bullet"/>
      <w:lvlText w:val=""/>
      <w:lvlJc w:val="left"/>
      <w:pPr>
        <w:tabs>
          <w:tab w:val="num" w:pos="360"/>
        </w:tabs>
        <w:ind w:left="360" w:hanging="360"/>
      </w:pPr>
      <w:rPr>
        <w:rFonts w:ascii="Wingdings" w:hAnsi="Wingdings" w:hint="default"/>
      </w:rPr>
    </w:lvl>
    <w:lvl w:ilvl="1" w:tplc="DA301EE6">
      <w:start w:val="1"/>
      <w:numFmt w:val="bullet"/>
      <w:lvlText w:val=""/>
      <w:lvlJc w:val="left"/>
      <w:pPr>
        <w:tabs>
          <w:tab w:val="num" w:pos="1080"/>
        </w:tabs>
        <w:ind w:left="1080" w:hanging="360"/>
      </w:pPr>
      <w:rPr>
        <w:rFonts w:ascii="Wingdings" w:hAnsi="Wingdings" w:hint="default"/>
      </w:rPr>
    </w:lvl>
    <w:lvl w:ilvl="2" w:tplc="C1D0DB70" w:tentative="1">
      <w:start w:val="1"/>
      <w:numFmt w:val="bullet"/>
      <w:lvlText w:val=""/>
      <w:lvlJc w:val="left"/>
      <w:pPr>
        <w:tabs>
          <w:tab w:val="num" w:pos="1800"/>
        </w:tabs>
        <w:ind w:left="1800" w:hanging="360"/>
      </w:pPr>
      <w:rPr>
        <w:rFonts w:ascii="Wingdings" w:hAnsi="Wingdings" w:hint="default"/>
      </w:rPr>
    </w:lvl>
    <w:lvl w:ilvl="3" w:tplc="1B5E36C2" w:tentative="1">
      <w:start w:val="1"/>
      <w:numFmt w:val="bullet"/>
      <w:lvlText w:val=""/>
      <w:lvlJc w:val="left"/>
      <w:pPr>
        <w:tabs>
          <w:tab w:val="num" w:pos="2520"/>
        </w:tabs>
        <w:ind w:left="2520" w:hanging="360"/>
      </w:pPr>
      <w:rPr>
        <w:rFonts w:ascii="Wingdings" w:hAnsi="Wingdings" w:hint="default"/>
      </w:rPr>
    </w:lvl>
    <w:lvl w:ilvl="4" w:tplc="20AA8F46" w:tentative="1">
      <w:start w:val="1"/>
      <w:numFmt w:val="bullet"/>
      <w:lvlText w:val=""/>
      <w:lvlJc w:val="left"/>
      <w:pPr>
        <w:tabs>
          <w:tab w:val="num" w:pos="3240"/>
        </w:tabs>
        <w:ind w:left="3240" w:hanging="360"/>
      </w:pPr>
      <w:rPr>
        <w:rFonts w:ascii="Wingdings" w:hAnsi="Wingdings" w:hint="default"/>
      </w:rPr>
    </w:lvl>
    <w:lvl w:ilvl="5" w:tplc="E2D4A338" w:tentative="1">
      <w:start w:val="1"/>
      <w:numFmt w:val="bullet"/>
      <w:lvlText w:val=""/>
      <w:lvlJc w:val="left"/>
      <w:pPr>
        <w:tabs>
          <w:tab w:val="num" w:pos="3960"/>
        </w:tabs>
        <w:ind w:left="3960" w:hanging="360"/>
      </w:pPr>
      <w:rPr>
        <w:rFonts w:ascii="Wingdings" w:hAnsi="Wingdings" w:hint="default"/>
      </w:rPr>
    </w:lvl>
    <w:lvl w:ilvl="6" w:tplc="35E4C658" w:tentative="1">
      <w:start w:val="1"/>
      <w:numFmt w:val="bullet"/>
      <w:lvlText w:val=""/>
      <w:lvlJc w:val="left"/>
      <w:pPr>
        <w:tabs>
          <w:tab w:val="num" w:pos="4680"/>
        </w:tabs>
        <w:ind w:left="4680" w:hanging="360"/>
      </w:pPr>
      <w:rPr>
        <w:rFonts w:ascii="Wingdings" w:hAnsi="Wingdings" w:hint="default"/>
      </w:rPr>
    </w:lvl>
    <w:lvl w:ilvl="7" w:tplc="C124384C" w:tentative="1">
      <w:start w:val="1"/>
      <w:numFmt w:val="bullet"/>
      <w:lvlText w:val=""/>
      <w:lvlJc w:val="left"/>
      <w:pPr>
        <w:tabs>
          <w:tab w:val="num" w:pos="5400"/>
        </w:tabs>
        <w:ind w:left="5400" w:hanging="360"/>
      </w:pPr>
      <w:rPr>
        <w:rFonts w:ascii="Wingdings" w:hAnsi="Wingdings" w:hint="default"/>
      </w:rPr>
    </w:lvl>
    <w:lvl w:ilvl="8" w:tplc="2084F17E" w:tentative="1">
      <w:start w:val="1"/>
      <w:numFmt w:val="bullet"/>
      <w:lvlText w:val=""/>
      <w:lvlJc w:val="left"/>
      <w:pPr>
        <w:tabs>
          <w:tab w:val="num" w:pos="6120"/>
        </w:tabs>
        <w:ind w:left="6120" w:hanging="360"/>
      </w:pPr>
      <w:rPr>
        <w:rFonts w:ascii="Wingdings" w:hAnsi="Wingdings" w:hint="default"/>
      </w:rPr>
    </w:lvl>
  </w:abstractNum>
  <w:num w:numId="1" w16cid:durableId="1380860880">
    <w:abstractNumId w:val="14"/>
  </w:num>
  <w:num w:numId="2" w16cid:durableId="642320301">
    <w:abstractNumId w:val="11"/>
  </w:num>
  <w:num w:numId="3" w16cid:durableId="1645086259">
    <w:abstractNumId w:val="12"/>
  </w:num>
  <w:num w:numId="4" w16cid:durableId="1439833340">
    <w:abstractNumId w:val="5"/>
  </w:num>
  <w:num w:numId="5" w16cid:durableId="1460563171">
    <w:abstractNumId w:val="16"/>
  </w:num>
  <w:num w:numId="6" w16cid:durableId="1731883488">
    <w:abstractNumId w:val="3"/>
  </w:num>
  <w:num w:numId="7" w16cid:durableId="985820419">
    <w:abstractNumId w:val="1"/>
  </w:num>
  <w:num w:numId="8" w16cid:durableId="797338697">
    <w:abstractNumId w:val="0"/>
  </w:num>
  <w:num w:numId="9" w16cid:durableId="795023373">
    <w:abstractNumId w:val="9"/>
  </w:num>
  <w:num w:numId="10" w16cid:durableId="247615424">
    <w:abstractNumId w:val="7"/>
  </w:num>
  <w:num w:numId="11" w16cid:durableId="1370108711">
    <w:abstractNumId w:val="2"/>
  </w:num>
  <w:num w:numId="12" w16cid:durableId="2074572621">
    <w:abstractNumId w:val="19"/>
  </w:num>
  <w:num w:numId="13" w16cid:durableId="2141071524">
    <w:abstractNumId w:val="10"/>
  </w:num>
  <w:num w:numId="14" w16cid:durableId="370544175">
    <w:abstractNumId w:val="6"/>
  </w:num>
  <w:num w:numId="15" w16cid:durableId="1230077557">
    <w:abstractNumId w:val="18"/>
  </w:num>
  <w:num w:numId="16" w16cid:durableId="327756108">
    <w:abstractNumId w:val="15"/>
  </w:num>
  <w:num w:numId="17" w16cid:durableId="260379802">
    <w:abstractNumId w:val="13"/>
  </w:num>
  <w:num w:numId="18" w16cid:durableId="2138793672">
    <w:abstractNumId w:val="17"/>
  </w:num>
  <w:num w:numId="19" w16cid:durableId="1227372062">
    <w:abstractNumId w:val="8"/>
  </w:num>
  <w:num w:numId="20" w16cid:durableId="9335870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79D"/>
    <w:rsid w:val="000473DD"/>
    <w:rsid w:val="000653AA"/>
    <w:rsid w:val="00092B2C"/>
    <w:rsid w:val="00094945"/>
    <w:rsid w:val="00097F5A"/>
    <w:rsid w:val="000B092F"/>
    <w:rsid w:val="000C07E8"/>
    <w:rsid w:val="000D6E32"/>
    <w:rsid w:val="000F6AAE"/>
    <w:rsid w:val="00104951"/>
    <w:rsid w:val="00170A14"/>
    <w:rsid w:val="00240BF3"/>
    <w:rsid w:val="00257133"/>
    <w:rsid w:val="00262F8E"/>
    <w:rsid w:val="002756B0"/>
    <w:rsid w:val="00292C7D"/>
    <w:rsid w:val="002A6947"/>
    <w:rsid w:val="002B30C5"/>
    <w:rsid w:val="002B674A"/>
    <w:rsid w:val="002C2DD4"/>
    <w:rsid w:val="002C3717"/>
    <w:rsid w:val="002E12BD"/>
    <w:rsid w:val="002F0A47"/>
    <w:rsid w:val="002F4371"/>
    <w:rsid w:val="00325D76"/>
    <w:rsid w:val="003972DC"/>
    <w:rsid w:val="003A4654"/>
    <w:rsid w:val="003B3F4A"/>
    <w:rsid w:val="003C07AC"/>
    <w:rsid w:val="0043276C"/>
    <w:rsid w:val="0044043D"/>
    <w:rsid w:val="00442991"/>
    <w:rsid w:val="00446B89"/>
    <w:rsid w:val="00472907"/>
    <w:rsid w:val="00476D76"/>
    <w:rsid w:val="004847BB"/>
    <w:rsid w:val="004920DB"/>
    <w:rsid w:val="004C2FF6"/>
    <w:rsid w:val="004C7CE0"/>
    <w:rsid w:val="004D1B48"/>
    <w:rsid w:val="004E6B03"/>
    <w:rsid w:val="004F6390"/>
    <w:rsid w:val="00537958"/>
    <w:rsid w:val="005431BC"/>
    <w:rsid w:val="00553C5D"/>
    <w:rsid w:val="00557FC9"/>
    <w:rsid w:val="00573901"/>
    <w:rsid w:val="005C1262"/>
    <w:rsid w:val="005F1D52"/>
    <w:rsid w:val="005F1EB4"/>
    <w:rsid w:val="005F73C8"/>
    <w:rsid w:val="0060049D"/>
    <w:rsid w:val="006131A1"/>
    <w:rsid w:val="00630DA0"/>
    <w:rsid w:val="00642544"/>
    <w:rsid w:val="00655128"/>
    <w:rsid w:val="00665E1C"/>
    <w:rsid w:val="00683C48"/>
    <w:rsid w:val="00687D4F"/>
    <w:rsid w:val="006A3D58"/>
    <w:rsid w:val="006B6AA7"/>
    <w:rsid w:val="006D5690"/>
    <w:rsid w:val="006E6353"/>
    <w:rsid w:val="00737D8B"/>
    <w:rsid w:val="00753F03"/>
    <w:rsid w:val="007651DF"/>
    <w:rsid w:val="00767B45"/>
    <w:rsid w:val="00775B23"/>
    <w:rsid w:val="00785408"/>
    <w:rsid w:val="0078713B"/>
    <w:rsid w:val="007E2FC8"/>
    <w:rsid w:val="007E684A"/>
    <w:rsid w:val="007F06C7"/>
    <w:rsid w:val="00803F86"/>
    <w:rsid w:val="00831621"/>
    <w:rsid w:val="0083168F"/>
    <w:rsid w:val="00837637"/>
    <w:rsid w:val="00854642"/>
    <w:rsid w:val="00877BDB"/>
    <w:rsid w:val="0089562B"/>
    <w:rsid w:val="00896DC7"/>
    <w:rsid w:val="008B6E5C"/>
    <w:rsid w:val="008C2D47"/>
    <w:rsid w:val="008E5A66"/>
    <w:rsid w:val="008F2046"/>
    <w:rsid w:val="0092515C"/>
    <w:rsid w:val="009548CA"/>
    <w:rsid w:val="00976270"/>
    <w:rsid w:val="00976509"/>
    <w:rsid w:val="0098084A"/>
    <w:rsid w:val="009A4342"/>
    <w:rsid w:val="009C43AD"/>
    <w:rsid w:val="009F347A"/>
    <w:rsid w:val="00A06966"/>
    <w:rsid w:val="00A93C7E"/>
    <w:rsid w:val="00AA4535"/>
    <w:rsid w:val="00AE4248"/>
    <w:rsid w:val="00B04FEC"/>
    <w:rsid w:val="00B12250"/>
    <w:rsid w:val="00B1777B"/>
    <w:rsid w:val="00B376C1"/>
    <w:rsid w:val="00B46FF3"/>
    <w:rsid w:val="00B765E8"/>
    <w:rsid w:val="00B90780"/>
    <w:rsid w:val="00C01DBC"/>
    <w:rsid w:val="00C67496"/>
    <w:rsid w:val="00C81164"/>
    <w:rsid w:val="00C93D47"/>
    <w:rsid w:val="00C97CFC"/>
    <w:rsid w:val="00CA2D19"/>
    <w:rsid w:val="00CD53D5"/>
    <w:rsid w:val="00CF1A66"/>
    <w:rsid w:val="00CF7375"/>
    <w:rsid w:val="00D45FAA"/>
    <w:rsid w:val="00D75645"/>
    <w:rsid w:val="00D83EBF"/>
    <w:rsid w:val="00D92C0D"/>
    <w:rsid w:val="00D94041"/>
    <w:rsid w:val="00DB76B3"/>
    <w:rsid w:val="00E12633"/>
    <w:rsid w:val="00E33E00"/>
    <w:rsid w:val="00E67DB3"/>
    <w:rsid w:val="00E67E83"/>
    <w:rsid w:val="00E97AAD"/>
    <w:rsid w:val="00EB041C"/>
    <w:rsid w:val="00F2097C"/>
    <w:rsid w:val="00F3091E"/>
    <w:rsid w:val="00F412C6"/>
    <w:rsid w:val="00F72FFC"/>
    <w:rsid w:val="00FD6423"/>
    <w:rsid w:val="00FE23C9"/>
    <w:rsid w:val="00FF1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30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c"/>
    <w:uiPriority w:val="34"/>
    <w:qFormat/>
    <w:rsid w:val="00D92C0D"/>
    <w:pPr>
      <w:ind w:leftChars="400" w:left="840"/>
    </w:p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6131A1"/>
    <w:rPr>
      <w:rFonts w:ascii="Times New Roman" w:eastAsia="ＭＳ 明朝" w:hAnsi="Times New Roman" w:cs="Times New Roman"/>
      <w:kern w:val="0"/>
      <w:sz w:val="20"/>
      <w:szCs w:val="20"/>
      <w:lang w:val="en-GB" w:eastAsia="en-US"/>
    </w:rPr>
  </w:style>
  <w:style w:type="table" w:customStyle="1" w:styleId="11">
    <w:name w:val="表 (格子)1"/>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A434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3">
    <w:name w:val="表 (格子)3"/>
    <w:basedOn w:val="a1"/>
    <w:next w:val="aa"/>
    <w:uiPriority w:val="39"/>
    <w:rsid w:val="004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link w:val="B1Char1"/>
    <w:rsid w:val="0060049D"/>
    <w:pPr>
      <w:overflowPunct w:val="0"/>
      <w:autoSpaceDE w:val="0"/>
      <w:autoSpaceDN w:val="0"/>
      <w:adjustRightInd w:val="0"/>
      <w:ind w:left="568" w:firstLineChars="0" w:hanging="284"/>
      <w:contextualSpacing w:val="0"/>
      <w:textAlignment w:val="baseline"/>
    </w:pPr>
    <w:rPr>
      <w:rFonts w:eastAsia="Times New Roman"/>
      <w:lang w:eastAsia="zh-TW"/>
    </w:rPr>
  </w:style>
  <w:style w:type="character" w:customStyle="1" w:styleId="B1Char1">
    <w:name w:val="B1 Char1"/>
    <w:link w:val="B1"/>
    <w:locked/>
    <w:rsid w:val="0060049D"/>
    <w:rPr>
      <w:rFonts w:ascii="Times New Roman" w:eastAsia="Times New Roman" w:hAnsi="Times New Roman" w:cs="Times New Roman"/>
      <w:kern w:val="0"/>
      <w:sz w:val="20"/>
      <w:szCs w:val="20"/>
      <w:lang w:val="en-GB" w:eastAsia="zh-TW"/>
    </w:rPr>
  </w:style>
  <w:style w:type="paragraph" w:styleId="ad">
    <w:name w:val="List"/>
    <w:basedOn w:val="a"/>
    <w:uiPriority w:val="99"/>
    <w:semiHidden/>
    <w:unhideWhenUsed/>
    <w:rsid w:val="0060049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19559">
      <w:bodyDiv w:val="1"/>
      <w:marLeft w:val="0"/>
      <w:marRight w:val="0"/>
      <w:marTop w:val="0"/>
      <w:marBottom w:val="0"/>
      <w:divBdr>
        <w:top w:val="none" w:sz="0" w:space="0" w:color="auto"/>
        <w:left w:val="none" w:sz="0" w:space="0" w:color="auto"/>
        <w:bottom w:val="none" w:sz="0" w:space="0" w:color="auto"/>
        <w:right w:val="none" w:sz="0" w:space="0" w:color="auto"/>
      </w:divBdr>
    </w:div>
    <w:div w:id="658047602">
      <w:bodyDiv w:val="1"/>
      <w:marLeft w:val="0"/>
      <w:marRight w:val="0"/>
      <w:marTop w:val="0"/>
      <w:marBottom w:val="0"/>
      <w:divBdr>
        <w:top w:val="none" w:sz="0" w:space="0" w:color="auto"/>
        <w:left w:val="none" w:sz="0" w:space="0" w:color="auto"/>
        <w:bottom w:val="none" w:sz="0" w:space="0" w:color="auto"/>
        <w:right w:val="none" w:sz="0" w:space="0" w:color="auto"/>
      </w:divBdr>
    </w:div>
    <w:div w:id="761725760">
      <w:bodyDiv w:val="1"/>
      <w:marLeft w:val="0"/>
      <w:marRight w:val="0"/>
      <w:marTop w:val="0"/>
      <w:marBottom w:val="0"/>
      <w:divBdr>
        <w:top w:val="none" w:sz="0" w:space="0" w:color="auto"/>
        <w:left w:val="none" w:sz="0" w:space="0" w:color="auto"/>
        <w:bottom w:val="none" w:sz="0" w:space="0" w:color="auto"/>
        <w:right w:val="none" w:sz="0" w:space="0" w:color="auto"/>
      </w:divBdr>
      <w:divsChild>
        <w:div w:id="786196629">
          <w:marLeft w:val="1267"/>
          <w:marRight w:val="0"/>
          <w:marTop w:val="120"/>
          <w:marBottom w:val="120"/>
          <w:divBdr>
            <w:top w:val="none" w:sz="0" w:space="0" w:color="auto"/>
            <w:left w:val="none" w:sz="0" w:space="0" w:color="auto"/>
            <w:bottom w:val="none" w:sz="0" w:space="0" w:color="auto"/>
            <w:right w:val="none" w:sz="0" w:space="0" w:color="auto"/>
          </w:divBdr>
        </w:div>
        <w:div w:id="1918860802">
          <w:marLeft w:val="1267"/>
          <w:marRight w:val="0"/>
          <w:marTop w:val="120"/>
          <w:marBottom w:val="120"/>
          <w:divBdr>
            <w:top w:val="none" w:sz="0" w:space="0" w:color="auto"/>
            <w:left w:val="none" w:sz="0" w:space="0" w:color="auto"/>
            <w:bottom w:val="none" w:sz="0" w:space="0" w:color="auto"/>
            <w:right w:val="none" w:sz="0" w:space="0" w:color="auto"/>
          </w:divBdr>
        </w:div>
      </w:divsChild>
    </w:div>
    <w:div w:id="828332287">
      <w:bodyDiv w:val="1"/>
      <w:marLeft w:val="0"/>
      <w:marRight w:val="0"/>
      <w:marTop w:val="0"/>
      <w:marBottom w:val="0"/>
      <w:divBdr>
        <w:top w:val="none" w:sz="0" w:space="0" w:color="auto"/>
        <w:left w:val="none" w:sz="0" w:space="0" w:color="auto"/>
        <w:bottom w:val="none" w:sz="0" w:space="0" w:color="auto"/>
        <w:right w:val="none" w:sz="0" w:space="0" w:color="auto"/>
      </w:divBdr>
    </w:div>
    <w:div w:id="842160459">
      <w:bodyDiv w:val="1"/>
      <w:marLeft w:val="0"/>
      <w:marRight w:val="0"/>
      <w:marTop w:val="0"/>
      <w:marBottom w:val="0"/>
      <w:divBdr>
        <w:top w:val="none" w:sz="0" w:space="0" w:color="auto"/>
        <w:left w:val="none" w:sz="0" w:space="0" w:color="auto"/>
        <w:bottom w:val="none" w:sz="0" w:space="0" w:color="auto"/>
        <w:right w:val="none" w:sz="0" w:space="0" w:color="auto"/>
      </w:divBdr>
    </w:div>
    <w:div w:id="1316452960">
      <w:bodyDiv w:val="1"/>
      <w:marLeft w:val="0"/>
      <w:marRight w:val="0"/>
      <w:marTop w:val="0"/>
      <w:marBottom w:val="0"/>
      <w:divBdr>
        <w:top w:val="none" w:sz="0" w:space="0" w:color="auto"/>
        <w:left w:val="none" w:sz="0" w:space="0" w:color="auto"/>
        <w:bottom w:val="none" w:sz="0" w:space="0" w:color="auto"/>
        <w:right w:val="none" w:sz="0" w:space="0" w:color="auto"/>
      </w:divBdr>
      <w:divsChild>
        <w:div w:id="452486516">
          <w:marLeft w:val="274"/>
          <w:marRight w:val="0"/>
          <w:marTop w:val="0"/>
          <w:marBottom w:val="0"/>
          <w:divBdr>
            <w:top w:val="none" w:sz="0" w:space="0" w:color="auto"/>
            <w:left w:val="none" w:sz="0" w:space="0" w:color="auto"/>
            <w:bottom w:val="none" w:sz="0" w:space="0" w:color="auto"/>
            <w:right w:val="none" w:sz="0" w:space="0" w:color="auto"/>
          </w:divBdr>
        </w:div>
        <w:div w:id="183057318">
          <w:marLeft w:val="994"/>
          <w:marRight w:val="0"/>
          <w:marTop w:val="0"/>
          <w:marBottom w:val="0"/>
          <w:divBdr>
            <w:top w:val="none" w:sz="0" w:space="0" w:color="auto"/>
            <w:left w:val="none" w:sz="0" w:space="0" w:color="auto"/>
            <w:bottom w:val="none" w:sz="0" w:space="0" w:color="auto"/>
            <w:right w:val="none" w:sz="0" w:space="0" w:color="auto"/>
          </w:divBdr>
        </w:div>
        <w:div w:id="363944457">
          <w:marLeft w:val="1714"/>
          <w:marRight w:val="0"/>
          <w:marTop w:val="0"/>
          <w:marBottom w:val="0"/>
          <w:divBdr>
            <w:top w:val="none" w:sz="0" w:space="0" w:color="auto"/>
            <w:left w:val="none" w:sz="0" w:space="0" w:color="auto"/>
            <w:bottom w:val="none" w:sz="0" w:space="0" w:color="auto"/>
            <w:right w:val="none" w:sz="0" w:space="0" w:color="auto"/>
          </w:divBdr>
        </w:div>
        <w:div w:id="335310254">
          <w:marLeft w:val="994"/>
          <w:marRight w:val="0"/>
          <w:marTop w:val="0"/>
          <w:marBottom w:val="0"/>
          <w:divBdr>
            <w:top w:val="none" w:sz="0" w:space="0" w:color="auto"/>
            <w:left w:val="none" w:sz="0" w:space="0" w:color="auto"/>
            <w:bottom w:val="none" w:sz="0" w:space="0" w:color="auto"/>
            <w:right w:val="none" w:sz="0" w:space="0" w:color="auto"/>
          </w:divBdr>
        </w:div>
        <w:div w:id="1004476010">
          <w:marLeft w:val="1714"/>
          <w:marRight w:val="0"/>
          <w:marTop w:val="0"/>
          <w:marBottom w:val="0"/>
          <w:divBdr>
            <w:top w:val="none" w:sz="0" w:space="0" w:color="auto"/>
            <w:left w:val="none" w:sz="0" w:space="0" w:color="auto"/>
            <w:bottom w:val="none" w:sz="0" w:space="0" w:color="auto"/>
            <w:right w:val="none" w:sz="0" w:space="0" w:color="auto"/>
          </w:divBdr>
        </w:div>
        <w:div w:id="1734043507">
          <w:marLeft w:val="2434"/>
          <w:marRight w:val="0"/>
          <w:marTop w:val="0"/>
          <w:marBottom w:val="0"/>
          <w:divBdr>
            <w:top w:val="none" w:sz="0" w:space="0" w:color="auto"/>
            <w:left w:val="none" w:sz="0" w:space="0" w:color="auto"/>
            <w:bottom w:val="none" w:sz="0" w:space="0" w:color="auto"/>
            <w:right w:val="none" w:sz="0" w:space="0" w:color="auto"/>
          </w:divBdr>
        </w:div>
        <w:div w:id="1905985300">
          <w:marLeft w:val="1714"/>
          <w:marRight w:val="0"/>
          <w:marTop w:val="0"/>
          <w:marBottom w:val="0"/>
          <w:divBdr>
            <w:top w:val="none" w:sz="0" w:space="0" w:color="auto"/>
            <w:left w:val="none" w:sz="0" w:space="0" w:color="auto"/>
            <w:bottom w:val="none" w:sz="0" w:space="0" w:color="auto"/>
            <w:right w:val="none" w:sz="0" w:space="0" w:color="auto"/>
          </w:divBdr>
        </w:div>
        <w:div w:id="819468504">
          <w:marLeft w:val="2434"/>
          <w:marRight w:val="0"/>
          <w:marTop w:val="0"/>
          <w:marBottom w:val="0"/>
          <w:divBdr>
            <w:top w:val="none" w:sz="0" w:space="0" w:color="auto"/>
            <w:left w:val="none" w:sz="0" w:space="0" w:color="auto"/>
            <w:bottom w:val="none" w:sz="0" w:space="0" w:color="auto"/>
            <w:right w:val="none" w:sz="0" w:space="0" w:color="auto"/>
          </w:divBdr>
        </w:div>
        <w:div w:id="1008556006">
          <w:marLeft w:val="994"/>
          <w:marRight w:val="0"/>
          <w:marTop w:val="0"/>
          <w:marBottom w:val="0"/>
          <w:divBdr>
            <w:top w:val="none" w:sz="0" w:space="0" w:color="auto"/>
            <w:left w:val="none" w:sz="0" w:space="0" w:color="auto"/>
            <w:bottom w:val="none" w:sz="0" w:space="0" w:color="auto"/>
            <w:right w:val="none" w:sz="0" w:space="0" w:color="auto"/>
          </w:divBdr>
        </w:div>
        <w:div w:id="171729903">
          <w:marLeft w:val="1714"/>
          <w:marRight w:val="0"/>
          <w:marTop w:val="0"/>
          <w:marBottom w:val="0"/>
          <w:divBdr>
            <w:top w:val="none" w:sz="0" w:space="0" w:color="auto"/>
            <w:left w:val="none" w:sz="0" w:space="0" w:color="auto"/>
            <w:bottom w:val="none" w:sz="0" w:space="0" w:color="auto"/>
            <w:right w:val="none" w:sz="0" w:space="0" w:color="auto"/>
          </w:divBdr>
        </w:div>
        <w:div w:id="1423644456">
          <w:marLeft w:val="1714"/>
          <w:marRight w:val="0"/>
          <w:marTop w:val="0"/>
          <w:marBottom w:val="0"/>
          <w:divBdr>
            <w:top w:val="none" w:sz="0" w:space="0" w:color="auto"/>
            <w:left w:val="none" w:sz="0" w:space="0" w:color="auto"/>
            <w:bottom w:val="none" w:sz="0" w:space="0" w:color="auto"/>
            <w:right w:val="none" w:sz="0" w:space="0" w:color="auto"/>
          </w:divBdr>
        </w:div>
        <w:div w:id="1773359431">
          <w:marLeft w:val="274"/>
          <w:marRight w:val="0"/>
          <w:marTop w:val="0"/>
          <w:marBottom w:val="0"/>
          <w:divBdr>
            <w:top w:val="none" w:sz="0" w:space="0" w:color="auto"/>
            <w:left w:val="none" w:sz="0" w:space="0" w:color="auto"/>
            <w:bottom w:val="none" w:sz="0" w:space="0" w:color="auto"/>
            <w:right w:val="none" w:sz="0" w:space="0" w:color="auto"/>
          </w:divBdr>
        </w:div>
        <w:div w:id="55207997">
          <w:marLeft w:val="994"/>
          <w:marRight w:val="0"/>
          <w:marTop w:val="0"/>
          <w:marBottom w:val="0"/>
          <w:divBdr>
            <w:top w:val="none" w:sz="0" w:space="0" w:color="auto"/>
            <w:left w:val="none" w:sz="0" w:space="0" w:color="auto"/>
            <w:bottom w:val="none" w:sz="0" w:space="0" w:color="auto"/>
            <w:right w:val="none" w:sz="0" w:space="0" w:color="auto"/>
          </w:divBdr>
        </w:div>
        <w:div w:id="8525643">
          <w:marLeft w:val="994"/>
          <w:marRight w:val="0"/>
          <w:marTop w:val="0"/>
          <w:marBottom w:val="0"/>
          <w:divBdr>
            <w:top w:val="none" w:sz="0" w:space="0" w:color="auto"/>
            <w:left w:val="none" w:sz="0" w:space="0" w:color="auto"/>
            <w:bottom w:val="none" w:sz="0" w:space="0" w:color="auto"/>
            <w:right w:val="none" w:sz="0" w:space="0" w:color="auto"/>
          </w:divBdr>
        </w:div>
        <w:div w:id="1705709648">
          <w:marLeft w:val="994"/>
          <w:marRight w:val="0"/>
          <w:marTop w:val="0"/>
          <w:marBottom w:val="0"/>
          <w:divBdr>
            <w:top w:val="none" w:sz="0" w:space="0" w:color="auto"/>
            <w:left w:val="none" w:sz="0" w:space="0" w:color="auto"/>
            <w:bottom w:val="none" w:sz="0" w:space="0" w:color="auto"/>
            <w:right w:val="none" w:sz="0" w:space="0" w:color="auto"/>
          </w:divBdr>
        </w:div>
      </w:divsChild>
    </w:div>
    <w:div w:id="1415512121">
      <w:bodyDiv w:val="1"/>
      <w:marLeft w:val="0"/>
      <w:marRight w:val="0"/>
      <w:marTop w:val="0"/>
      <w:marBottom w:val="0"/>
      <w:divBdr>
        <w:top w:val="none" w:sz="0" w:space="0" w:color="auto"/>
        <w:left w:val="none" w:sz="0" w:space="0" w:color="auto"/>
        <w:bottom w:val="none" w:sz="0" w:space="0" w:color="auto"/>
        <w:right w:val="none" w:sz="0" w:space="0" w:color="auto"/>
      </w:divBdr>
      <w:divsChild>
        <w:div w:id="981887831">
          <w:marLeft w:val="1800"/>
          <w:marRight w:val="0"/>
          <w:marTop w:val="77"/>
          <w:marBottom w:val="0"/>
          <w:divBdr>
            <w:top w:val="none" w:sz="0" w:space="0" w:color="auto"/>
            <w:left w:val="none" w:sz="0" w:space="0" w:color="auto"/>
            <w:bottom w:val="none" w:sz="0" w:space="0" w:color="auto"/>
            <w:right w:val="none" w:sz="0" w:space="0" w:color="auto"/>
          </w:divBdr>
        </w:div>
        <w:div w:id="203100428">
          <w:marLeft w:val="1800"/>
          <w:marRight w:val="0"/>
          <w:marTop w:val="77"/>
          <w:marBottom w:val="0"/>
          <w:divBdr>
            <w:top w:val="none" w:sz="0" w:space="0" w:color="auto"/>
            <w:left w:val="none" w:sz="0" w:space="0" w:color="auto"/>
            <w:bottom w:val="none" w:sz="0" w:space="0" w:color="auto"/>
            <w:right w:val="none" w:sz="0" w:space="0" w:color="auto"/>
          </w:divBdr>
        </w:div>
        <w:div w:id="1685279639">
          <w:marLeft w:val="1800"/>
          <w:marRight w:val="0"/>
          <w:marTop w:val="77"/>
          <w:marBottom w:val="0"/>
          <w:divBdr>
            <w:top w:val="none" w:sz="0" w:space="0" w:color="auto"/>
            <w:left w:val="none" w:sz="0" w:space="0" w:color="auto"/>
            <w:bottom w:val="none" w:sz="0" w:space="0" w:color="auto"/>
            <w:right w:val="none" w:sz="0" w:space="0" w:color="auto"/>
          </w:divBdr>
        </w:div>
        <w:div w:id="477500347">
          <w:marLeft w:val="1800"/>
          <w:marRight w:val="0"/>
          <w:marTop w:val="77"/>
          <w:marBottom w:val="0"/>
          <w:divBdr>
            <w:top w:val="none" w:sz="0" w:space="0" w:color="auto"/>
            <w:left w:val="none" w:sz="0" w:space="0" w:color="auto"/>
            <w:bottom w:val="none" w:sz="0" w:space="0" w:color="auto"/>
            <w:right w:val="none" w:sz="0" w:space="0" w:color="auto"/>
          </w:divBdr>
        </w:div>
        <w:div w:id="787696918">
          <w:marLeft w:val="1800"/>
          <w:marRight w:val="0"/>
          <w:marTop w:val="77"/>
          <w:marBottom w:val="0"/>
          <w:divBdr>
            <w:top w:val="none" w:sz="0" w:space="0" w:color="auto"/>
            <w:left w:val="none" w:sz="0" w:space="0" w:color="auto"/>
            <w:bottom w:val="none" w:sz="0" w:space="0" w:color="auto"/>
            <w:right w:val="none" w:sz="0" w:space="0" w:color="auto"/>
          </w:divBdr>
        </w:div>
        <w:div w:id="391082875">
          <w:marLeft w:val="2520"/>
          <w:marRight w:val="0"/>
          <w:marTop w:val="67"/>
          <w:marBottom w:val="0"/>
          <w:divBdr>
            <w:top w:val="none" w:sz="0" w:space="0" w:color="auto"/>
            <w:left w:val="none" w:sz="0" w:space="0" w:color="auto"/>
            <w:bottom w:val="none" w:sz="0" w:space="0" w:color="auto"/>
            <w:right w:val="none" w:sz="0" w:space="0" w:color="auto"/>
          </w:divBdr>
        </w:div>
      </w:divsChild>
    </w:div>
    <w:div w:id="1518494848">
      <w:bodyDiv w:val="1"/>
      <w:marLeft w:val="0"/>
      <w:marRight w:val="0"/>
      <w:marTop w:val="0"/>
      <w:marBottom w:val="0"/>
      <w:divBdr>
        <w:top w:val="none" w:sz="0" w:space="0" w:color="auto"/>
        <w:left w:val="none" w:sz="0" w:space="0" w:color="auto"/>
        <w:bottom w:val="none" w:sz="0" w:space="0" w:color="auto"/>
        <w:right w:val="none" w:sz="0" w:space="0" w:color="auto"/>
      </w:divBdr>
    </w:div>
    <w:div w:id="1554847716">
      <w:bodyDiv w:val="1"/>
      <w:marLeft w:val="0"/>
      <w:marRight w:val="0"/>
      <w:marTop w:val="0"/>
      <w:marBottom w:val="0"/>
      <w:divBdr>
        <w:top w:val="none" w:sz="0" w:space="0" w:color="auto"/>
        <w:left w:val="none" w:sz="0" w:space="0" w:color="auto"/>
        <w:bottom w:val="none" w:sz="0" w:space="0" w:color="auto"/>
        <w:right w:val="none" w:sz="0" w:space="0" w:color="auto"/>
      </w:divBdr>
    </w:div>
    <w:div w:id="171773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08AB3-5018-4AEB-85F1-A13A731A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1488</Words>
  <Characters>8484</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Souki</dc:creator>
  <cp:keywords/>
  <dc:description/>
  <cp:lastModifiedBy>Souki</cp:lastModifiedBy>
  <cp:revision>4</cp:revision>
  <dcterms:created xsi:type="dcterms:W3CDTF">2023-04-07T08:29:00Z</dcterms:created>
  <dcterms:modified xsi:type="dcterms:W3CDTF">2023-04-10T09:20:00Z</dcterms:modified>
</cp:coreProperties>
</file>

<file path=docProps/custom.xml><?xml version="1.0" encoding="utf-8"?>
<Properties xmlns="http://schemas.openxmlformats.org/officeDocument/2006/custom-properties" xmlns:vt="http://schemas.openxmlformats.org/officeDocument/2006/docPropsVTypes"/>
</file>